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96" w:rsidRDefault="001B1896" w:rsidP="00B508B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ОТЧЕТНЫЙ ДОКЛАД </w:t>
      </w:r>
      <w:r w:rsidR="00EF1684">
        <w:rPr>
          <w:rFonts w:ascii="Times New Roman" w:hAnsi="Times New Roman" w:cs="Times New Roman"/>
          <w:sz w:val="28"/>
          <w:szCs w:val="28"/>
          <w:lang w:val="ru-RU"/>
        </w:rPr>
        <w:t>ДИРЕКТОРА ТЦСО «АЛЕКСЕЕВСКИЙ» БУДАКОВОЙ О.П.</w:t>
      </w:r>
    </w:p>
    <w:p w:rsidR="00EF1684" w:rsidRPr="003E0C26" w:rsidRDefault="00EF1684" w:rsidP="00B508B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РАБОТЕ</w:t>
      </w:r>
    </w:p>
    <w:p w:rsidR="001B1896" w:rsidRPr="003E0C26" w:rsidRDefault="001B1896" w:rsidP="00B508B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0C26">
        <w:rPr>
          <w:rFonts w:ascii="Times New Roman" w:hAnsi="Times New Roman" w:cs="Times New Roman"/>
          <w:sz w:val="28"/>
          <w:szCs w:val="28"/>
          <w:lang w:val="ru-RU"/>
        </w:rPr>
        <w:t>ГБУ ТЦСО «АЛ</w:t>
      </w:r>
      <w:r w:rsidR="00B10669" w:rsidRPr="003E0C26">
        <w:rPr>
          <w:rFonts w:ascii="Times New Roman" w:hAnsi="Times New Roman" w:cs="Times New Roman"/>
          <w:sz w:val="28"/>
          <w:szCs w:val="28"/>
          <w:lang w:val="ru-RU"/>
        </w:rPr>
        <w:t>ЕКСЕЕВСКИЙ» ФИЛИАЛ</w:t>
      </w:r>
      <w:r w:rsidR="00EF168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10669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184">
        <w:rPr>
          <w:rFonts w:ascii="Times New Roman" w:hAnsi="Times New Roman" w:cs="Times New Roman"/>
          <w:sz w:val="28"/>
          <w:szCs w:val="28"/>
          <w:lang w:val="ru-RU"/>
        </w:rPr>
        <w:t>«ОСТАНКИНСКИЙ»</w:t>
      </w:r>
    </w:p>
    <w:p w:rsidR="001B1896" w:rsidRPr="003E0C26" w:rsidRDefault="005A3417" w:rsidP="00B508B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0C26">
        <w:rPr>
          <w:rFonts w:ascii="Times New Roman" w:hAnsi="Times New Roman" w:cs="Times New Roman"/>
          <w:sz w:val="28"/>
          <w:szCs w:val="28"/>
          <w:lang w:val="ru-RU"/>
        </w:rPr>
        <w:t>За 20</w:t>
      </w:r>
      <w:r w:rsidR="00E227D3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1B1896" w:rsidRPr="003E0C26" w:rsidRDefault="001B1896" w:rsidP="00B508B2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896" w:rsidRPr="003E0C26" w:rsidRDefault="00B10669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C26">
        <w:rPr>
          <w:rFonts w:ascii="Times New Roman" w:hAnsi="Times New Roman" w:cs="Times New Roman"/>
          <w:sz w:val="28"/>
          <w:szCs w:val="28"/>
          <w:lang w:val="ru-RU"/>
        </w:rPr>
        <w:t>Филиал «</w:t>
      </w:r>
      <w:r w:rsidR="00104184">
        <w:rPr>
          <w:rFonts w:ascii="Times New Roman" w:hAnsi="Times New Roman" w:cs="Times New Roman"/>
          <w:sz w:val="28"/>
          <w:szCs w:val="28"/>
          <w:lang w:val="ru-RU"/>
        </w:rPr>
        <w:t>Останкинский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>» ГБУ ТЦСО «Алексеевский» осуществляет свою деятельность под руководством Департамента труда и социальной защиты</w:t>
      </w:r>
      <w:r w:rsidR="00F175E4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</w:t>
      </w:r>
      <w:r w:rsidR="002E1577">
        <w:rPr>
          <w:rFonts w:ascii="Times New Roman" w:hAnsi="Times New Roman" w:cs="Times New Roman"/>
          <w:sz w:val="28"/>
          <w:szCs w:val="28"/>
          <w:lang w:val="ru-RU"/>
        </w:rPr>
        <w:t xml:space="preserve"> в тесном контакте с У</w:t>
      </w:r>
      <w:r w:rsidR="001B1896"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правой района, общественными и благотворительными организациями. </w:t>
      </w:r>
    </w:p>
    <w:p w:rsidR="001B1896" w:rsidRPr="003E0C26" w:rsidRDefault="001B1896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C26">
        <w:rPr>
          <w:rFonts w:ascii="Times New Roman" w:hAnsi="Times New Roman" w:cs="Times New Roman"/>
          <w:sz w:val="28"/>
          <w:szCs w:val="28"/>
          <w:lang w:val="ru-RU"/>
        </w:rPr>
        <w:t>В пределах своей компетенции обеспечивает проведение единой политики в области социальной защиты пожилых людей и инвалидов, а также иных нетрудоспособных групп населения</w:t>
      </w:r>
      <w:r w:rsidR="00903C97" w:rsidRPr="003E0C26">
        <w:rPr>
          <w:rFonts w:ascii="Times New Roman" w:hAnsi="Times New Roman" w:cs="Times New Roman"/>
          <w:sz w:val="28"/>
          <w:szCs w:val="28"/>
          <w:lang w:val="ru-RU"/>
        </w:rPr>
        <w:t>, проживающих на территории района</w:t>
      </w:r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, нуждающихся в социальной поддержке. </w:t>
      </w:r>
    </w:p>
    <w:p w:rsidR="00104184" w:rsidRPr="00FC2009" w:rsidRDefault="0079240B" w:rsidP="002E38E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C26">
        <w:rPr>
          <w:rFonts w:ascii="Times New Roman" w:hAnsi="Times New Roman" w:cs="Times New Roman"/>
          <w:sz w:val="28"/>
          <w:szCs w:val="28"/>
          <w:lang w:val="ru-RU"/>
        </w:rPr>
        <w:t>В филиале в 201</w:t>
      </w:r>
      <w:r w:rsidR="00E227D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E38ED">
        <w:rPr>
          <w:rFonts w:ascii="Times New Roman" w:hAnsi="Times New Roman" w:cs="Times New Roman"/>
          <w:sz w:val="28"/>
          <w:szCs w:val="28"/>
          <w:lang w:val="ru-RU"/>
        </w:rPr>
        <w:t xml:space="preserve"> году осуществляли свою деятельность следующие отделения:</w:t>
      </w:r>
    </w:p>
    <w:p w:rsidR="004732C2" w:rsidRPr="004732C2" w:rsidRDefault="0079240B" w:rsidP="004732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184" w:rsidRPr="00104184">
        <w:rPr>
          <w:rFonts w:ascii="Times New Roman" w:hAnsi="Times New Roman" w:cs="Times New Roman"/>
          <w:sz w:val="28"/>
          <w:szCs w:val="28"/>
          <w:lang w:val="ru-RU"/>
        </w:rPr>
        <w:t>- отделение социальной реабилитации инвалидов</w:t>
      </w:r>
      <w:r w:rsidR="00104184">
        <w:rPr>
          <w:rFonts w:ascii="Times New Roman" w:hAnsi="Times New Roman" w:cs="Times New Roman"/>
          <w:sz w:val="28"/>
          <w:szCs w:val="28"/>
          <w:lang w:val="ru-RU"/>
        </w:rPr>
        <w:t xml:space="preserve">, в соответствии с государственным заданием </w:t>
      </w:r>
      <w:r w:rsidR="00707E56">
        <w:rPr>
          <w:rFonts w:ascii="Times New Roman" w:hAnsi="Times New Roman" w:cs="Times New Roman"/>
          <w:sz w:val="28"/>
          <w:szCs w:val="28"/>
          <w:lang w:val="ru-RU"/>
        </w:rPr>
        <w:t>предоставило услуги по комплексной реабилитации 425 гражданам</w:t>
      </w:r>
      <w:r w:rsidR="004732C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732C2" w:rsidRPr="004732C2">
        <w:rPr>
          <w:rFonts w:ascii="Times New Roman" w:hAnsi="Times New Roman" w:cs="Times New Roman"/>
          <w:sz w:val="28"/>
          <w:szCs w:val="28"/>
          <w:lang w:val="ru-RU"/>
        </w:rPr>
        <w:t xml:space="preserve"> Отделение обслуживает население Останкинского и Алексеевского районов.  Зачисление граждан на курс «комплексная реабилитация лиц с ограничением жизнедеятельности в нестационарной форме» оформляется приказом на 1 календарный месяц. С целью достижения максимальной эффективности реабилитации граждан в течение календарного года возможно неоднократное проведение курса в соответствии с заключением реабилитационной комиссии на основании реабилитационного прогноза. </w:t>
      </w:r>
    </w:p>
    <w:p w:rsidR="004732C2" w:rsidRPr="004732C2" w:rsidRDefault="004732C2" w:rsidP="004732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2C2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Положительным моментом в реабилитации </w:t>
      </w:r>
      <w:proofErr w:type="gramStart"/>
      <w:r w:rsidRPr="004732C2">
        <w:rPr>
          <w:rFonts w:ascii="Times New Roman" w:hAnsi="Times New Roman" w:cs="Times New Roman"/>
          <w:sz w:val="28"/>
          <w:szCs w:val="28"/>
          <w:lang w:val="ru-RU"/>
        </w:rPr>
        <w:t>является  работа</w:t>
      </w:r>
      <w:proofErr w:type="gramEnd"/>
      <w:r w:rsidRPr="004732C2">
        <w:rPr>
          <w:rFonts w:ascii="Times New Roman" w:hAnsi="Times New Roman" w:cs="Times New Roman"/>
          <w:sz w:val="28"/>
          <w:szCs w:val="28"/>
          <w:lang w:val="ru-RU"/>
        </w:rPr>
        <w:t xml:space="preserve">  на базе отделения  школ и клубов, направленных на</w:t>
      </w:r>
      <w:r w:rsidR="00E227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2C2">
        <w:rPr>
          <w:rFonts w:ascii="Times New Roman" w:hAnsi="Times New Roman" w:cs="Times New Roman"/>
          <w:sz w:val="28"/>
          <w:szCs w:val="28"/>
          <w:lang w:val="ru-RU"/>
        </w:rPr>
        <w:t>всестороннюю помощь в восстановлении физического и психологического здоровья. На базе отделения функционируют следующие клубы и школы:</w:t>
      </w:r>
    </w:p>
    <w:p w:rsidR="004732C2" w:rsidRPr="004732C2" w:rsidRDefault="004732C2" w:rsidP="004732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2C2">
        <w:rPr>
          <w:rFonts w:ascii="Times New Roman" w:hAnsi="Times New Roman" w:cs="Times New Roman"/>
          <w:sz w:val="28"/>
          <w:szCs w:val="28"/>
          <w:lang w:val="ru-RU"/>
        </w:rPr>
        <w:t>- Школа Здоровья - ведет школу медицинская сестра, в программу  включены, оздоровительная гимнастика, занятия на тренажерах, лекции о здоровом образе жизни, здоровом питании.</w:t>
      </w:r>
    </w:p>
    <w:p w:rsidR="004732C2" w:rsidRPr="004732C2" w:rsidRDefault="004732C2" w:rsidP="004732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2C2">
        <w:rPr>
          <w:rFonts w:ascii="Times New Roman" w:hAnsi="Times New Roman" w:cs="Times New Roman"/>
          <w:sz w:val="28"/>
          <w:szCs w:val="28"/>
          <w:lang w:val="ru-RU"/>
        </w:rPr>
        <w:t xml:space="preserve">-  Школа «Русского жестового языка» - ведет специалист по социальной работе, имеющий знания по </w:t>
      </w:r>
      <w:proofErr w:type="spellStart"/>
      <w:r w:rsidRPr="004732C2">
        <w:rPr>
          <w:rFonts w:ascii="Times New Roman" w:hAnsi="Times New Roman" w:cs="Times New Roman"/>
          <w:sz w:val="28"/>
          <w:szCs w:val="28"/>
          <w:lang w:val="ru-RU"/>
        </w:rPr>
        <w:t>сурдопереводу</w:t>
      </w:r>
      <w:proofErr w:type="spellEnd"/>
      <w:r w:rsidRPr="004732C2">
        <w:rPr>
          <w:rFonts w:ascii="Times New Roman" w:hAnsi="Times New Roman" w:cs="Times New Roman"/>
          <w:sz w:val="28"/>
          <w:szCs w:val="28"/>
          <w:lang w:val="ru-RU"/>
        </w:rPr>
        <w:t>, в школе собираются инвалиды, потерявшие слух во взрослом возрасте.</w:t>
      </w:r>
    </w:p>
    <w:p w:rsidR="004732C2" w:rsidRPr="004732C2" w:rsidRDefault="004732C2" w:rsidP="004732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2C2">
        <w:rPr>
          <w:rFonts w:ascii="Times New Roman" w:hAnsi="Times New Roman" w:cs="Times New Roman"/>
          <w:sz w:val="28"/>
          <w:szCs w:val="28"/>
          <w:lang w:val="ru-RU"/>
        </w:rPr>
        <w:t xml:space="preserve">- Клуб молодых инвалидов «Парадиз» - работает каждый 2-й и 4-й четверг месяца. Клиенты клуба проводят совместные мероприятия, участвуют в конференциях, «круглых столах», семинарах, выставках, фестивалях, соревнованиях и иных мероприятиях. </w:t>
      </w:r>
    </w:p>
    <w:p w:rsidR="004732C2" w:rsidRPr="004732C2" w:rsidRDefault="004732C2" w:rsidP="004732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2C2">
        <w:rPr>
          <w:rFonts w:ascii="Times New Roman" w:hAnsi="Times New Roman" w:cs="Times New Roman"/>
          <w:sz w:val="28"/>
          <w:szCs w:val="28"/>
          <w:lang w:val="ru-RU"/>
        </w:rPr>
        <w:t xml:space="preserve">- Клуб общения «Мы вместе» - посещают инвалиды по слуху, проводят совместные мероприятия, участвуют в шашечных и шахматных турнирах, вместе посещают музеи и выставки. </w:t>
      </w:r>
    </w:p>
    <w:p w:rsidR="004732C2" w:rsidRPr="004732C2" w:rsidRDefault="004732C2" w:rsidP="004732C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2C2">
        <w:rPr>
          <w:rFonts w:ascii="Times New Roman" w:hAnsi="Times New Roman" w:cs="Times New Roman"/>
          <w:sz w:val="28"/>
          <w:szCs w:val="28"/>
          <w:lang w:val="ru-RU"/>
        </w:rPr>
        <w:t>За 201</w:t>
      </w:r>
      <w:r w:rsidR="00E227D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732C2">
        <w:rPr>
          <w:rFonts w:ascii="Times New Roman" w:hAnsi="Times New Roman" w:cs="Times New Roman"/>
          <w:sz w:val="28"/>
          <w:szCs w:val="28"/>
          <w:lang w:val="ru-RU"/>
        </w:rPr>
        <w:t xml:space="preserve"> год занятия посетили </w:t>
      </w:r>
      <w:r w:rsidR="00E227D3">
        <w:rPr>
          <w:rFonts w:ascii="Times New Roman" w:hAnsi="Times New Roman" w:cs="Times New Roman"/>
          <w:sz w:val="28"/>
          <w:szCs w:val="28"/>
          <w:lang w:val="ru-RU"/>
        </w:rPr>
        <w:t>107</w:t>
      </w:r>
      <w:r w:rsidR="00A07171">
        <w:rPr>
          <w:rFonts w:ascii="Times New Roman" w:hAnsi="Times New Roman" w:cs="Times New Roman"/>
          <w:sz w:val="28"/>
          <w:szCs w:val="28"/>
          <w:lang w:val="ru-RU"/>
        </w:rPr>
        <w:t xml:space="preserve"> человек, что на 10% больше</w:t>
      </w:r>
      <w:r w:rsidRPr="004732C2">
        <w:rPr>
          <w:rFonts w:ascii="Times New Roman" w:hAnsi="Times New Roman" w:cs="Times New Roman"/>
          <w:sz w:val="28"/>
          <w:szCs w:val="28"/>
          <w:lang w:val="ru-RU"/>
        </w:rPr>
        <w:t>, чем в 201</w:t>
      </w:r>
      <w:r w:rsidR="00E227D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07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2C2">
        <w:rPr>
          <w:rFonts w:ascii="Times New Roman" w:hAnsi="Times New Roman" w:cs="Times New Roman"/>
          <w:sz w:val="28"/>
          <w:szCs w:val="28"/>
          <w:lang w:val="ru-RU"/>
        </w:rPr>
        <w:t xml:space="preserve">году. </w:t>
      </w:r>
    </w:p>
    <w:p w:rsidR="00104184" w:rsidRDefault="004732C2" w:rsidP="00104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2C2">
        <w:rPr>
          <w:rFonts w:ascii="Times New Roman" w:hAnsi="Times New Roman" w:cs="Times New Roman"/>
          <w:sz w:val="28"/>
          <w:szCs w:val="28"/>
          <w:lang w:val="ru-RU"/>
        </w:rPr>
        <w:t>В отделении функционирует общественный Совет п</w:t>
      </w:r>
      <w:r w:rsidR="00A07171">
        <w:rPr>
          <w:rFonts w:ascii="Times New Roman" w:hAnsi="Times New Roman" w:cs="Times New Roman"/>
          <w:sz w:val="28"/>
          <w:szCs w:val="28"/>
          <w:lang w:val="ru-RU"/>
        </w:rPr>
        <w:t>о делам молодых инвалидов «18+</w:t>
      </w:r>
      <w:proofErr w:type="gramStart"/>
      <w:r w:rsidR="00A0717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184" w:rsidRPr="00104184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E1577" w:rsidRPr="00104184" w:rsidRDefault="002E1577" w:rsidP="00104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4184" w:rsidRDefault="00104184" w:rsidP="001041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1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07E56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r w:rsidRPr="00104184">
        <w:rPr>
          <w:rFonts w:ascii="Times New Roman" w:hAnsi="Times New Roman" w:cs="Times New Roman"/>
          <w:sz w:val="28"/>
          <w:szCs w:val="28"/>
          <w:lang w:val="ru-RU"/>
        </w:rPr>
        <w:t xml:space="preserve">пункт проката и выдачи технических средств реабилитации </w:t>
      </w:r>
      <w:r w:rsidR="00DF44A8">
        <w:rPr>
          <w:rFonts w:ascii="Times New Roman" w:hAnsi="Times New Roman" w:cs="Times New Roman"/>
          <w:sz w:val="28"/>
          <w:szCs w:val="28"/>
          <w:lang w:val="ru-RU"/>
        </w:rPr>
        <w:t>абсорбирующем бельем</w:t>
      </w:r>
      <w:r w:rsidR="00707E56">
        <w:rPr>
          <w:rFonts w:ascii="Times New Roman" w:hAnsi="Times New Roman" w:cs="Times New Roman"/>
          <w:sz w:val="28"/>
          <w:szCs w:val="28"/>
          <w:lang w:val="ru-RU"/>
        </w:rPr>
        <w:t xml:space="preserve"> было обеспечено </w:t>
      </w:r>
      <w:r w:rsidR="000828E4" w:rsidRPr="000828E4">
        <w:rPr>
          <w:rFonts w:ascii="Times New Roman" w:hAnsi="Times New Roman" w:cs="Times New Roman"/>
          <w:sz w:val="28"/>
          <w:szCs w:val="28"/>
          <w:lang w:val="ru-RU"/>
        </w:rPr>
        <w:t>861</w:t>
      </w:r>
      <w:r w:rsidR="00707E56">
        <w:rPr>
          <w:rFonts w:ascii="Times New Roman" w:hAnsi="Times New Roman" w:cs="Times New Roman"/>
          <w:sz w:val="28"/>
          <w:szCs w:val="28"/>
          <w:lang w:val="ru-RU"/>
        </w:rPr>
        <w:t xml:space="preserve"> граждан</w:t>
      </w:r>
      <w:r w:rsidR="00DF44A8">
        <w:rPr>
          <w:rFonts w:ascii="Times New Roman" w:hAnsi="Times New Roman" w:cs="Times New Roman"/>
          <w:sz w:val="28"/>
          <w:szCs w:val="28"/>
          <w:lang w:val="ru-RU"/>
        </w:rPr>
        <w:t xml:space="preserve"> (679330 единиц)</w:t>
      </w:r>
      <w:r w:rsidR="00075715">
        <w:rPr>
          <w:rFonts w:ascii="Times New Roman" w:hAnsi="Times New Roman" w:cs="Times New Roman"/>
          <w:sz w:val="28"/>
          <w:szCs w:val="28"/>
          <w:lang w:val="ru-RU"/>
        </w:rPr>
        <w:t xml:space="preserve">, 277 человек </w:t>
      </w:r>
      <w:r w:rsidR="0007571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получили технические средства реабилитации</w:t>
      </w:r>
      <w:r w:rsidR="00DF44A8">
        <w:rPr>
          <w:rFonts w:ascii="Times New Roman" w:hAnsi="Times New Roman" w:cs="Times New Roman"/>
          <w:sz w:val="28"/>
          <w:szCs w:val="28"/>
          <w:lang w:val="ru-RU"/>
        </w:rPr>
        <w:t xml:space="preserve"> (393 единицы)</w:t>
      </w:r>
      <w:r w:rsidR="00075715">
        <w:rPr>
          <w:rFonts w:ascii="Times New Roman" w:hAnsi="Times New Roman" w:cs="Times New Roman"/>
          <w:sz w:val="28"/>
          <w:szCs w:val="28"/>
          <w:lang w:val="ru-RU"/>
        </w:rPr>
        <w:t>, за оформлением компенсации за самостоятельно приобретенные технические средства реабилитации обратилось 411 человек, общая сумма компенсационных выплат составила 18 986 155,</w:t>
      </w:r>
      <w:r w:rsidR="00DF44A8">
        <w:rPr>
          <w:rFonts w:ascii="Times New Roman" w:hAnsi="Times New Roman" w:cs="Times New Roman"/>
          <w:sz w:val="28"/>
          <w:szCs w:val="28"/>
          <w:lang w:val="ru-RU"/>
        </w:rPr>
        <w:t xml:space="preserve"> 26 руб.</w:t>
      </w:r>
      <w:r w:rsidRPr="001041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243C" w:rsidRPr="0028243C" w:rsidRDefault="00104184" w:rsidP="0028243C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10418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07E56">
        <w:rPr>
          <w:rFonts w:ascii="Times New Roman" w:hAnsi="Times New Roman" w:cs="Times New Roman"/>
          <w:sz w:val="28"/>
          <w:szCs w:val="28"/>
          <w:lang w:val="ru-RU"/>
        </w:rPr>
        <w:t xml:space="preserve">в трех отделениях </w:t>
      </w:r>
      <w:r w:rsidRPr="00104184">
        <w:rPr>
          <w:rFonts w:ascii="Times New Roman" w:hAnsi="Times New Roman" w:cs="Times New Roman"/>
          <w:sz w:val="28"/>
          <w:szCs w:val="28"/>
          <w:lang w:val="ru-RU"/>
        </w:rPr>
        <w:t>социально</w:t>
      </w:r>
      <w:r w:rsidR="00707E56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104184">
        <w:rPr>
          <w:rFonts w:ascii="Times New Roman" w:hAnsi="Times New Roman" w:cs="Times New Roman"/>
          <w:sz w:val="28"/>
          <w:szCs w:val="28"/>
          <w:lang w:val="ru-RU"/>
        </w:rPr>
        <w:t xml:space="preserve"> обслуживани</w:t>
      </w:r>
      <w:r w:rsidR="00707E5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04184">
        <w:rPr>
          <w:rFonts w:ascii="Times New Roman" w:hAnsi="Times New Roman" w:cs="Times New Roman"/>
          <w:sz w:val="28"/>
          <w:szCs w:val="28"/>
          <w:lang w:val="ru-RU"/>
        </w:rPr>
        <w:t xml:space="preserve"> на дому</w:t>
      </w:r>
      <w:r w:rsidR="00707E56">
        <w:rPr>
          <w:rFonts w:ascii="Times New Roman" w:hAnsi="Times New Roman" w:cs="Times New Roman"/>
          <w:sz w:val="28"/>
          <w:szCs w:val="28"/>
          <w:lang w:val="ru-RU"/>
        </w:rPr>
        <w:t>, были оказаны услуги 9</w:t>
      </w:r>
      <w:r w:rsidR="00DF44A8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707E56">
        <w:rPr>
          <w:rFonts w:ascii="Times New Roman" w:hAnsi="Times New Roman" w:cs="Times New Roman"/>
          <w:sz w:val="28"/>
          <w:szCs w:val="28"/>
          <w:lang w:val="ru-RU"/>
        </w:rPr>
        <w:t xml:space="preserve"> получателям социальных услуг, что соответствует </w:t>
      </w:r>
      <w:r w:rsidR="00A67BC0">
        <w:rPr>
          <w:rFonts w:ascii="Times New Roman" w:hAnsi="Times New Roman" w:cs="Times New Roman"/>
          <w:sz w:val="28"/>
          <w:szCs w:val="28"/>
          <w:lang w:val="ru-RU"/>
        </w:rPr>
        <w:t>установленным нормам государственного</w:t>
      </w:r>
      <w:r w:rsidR="001E0ED4">
        <w:rPr>
          <w:rFonts w:ascii="Times New Roman" w:hAnsi="Times New Roman" w:cs="Times New Roman"/>
          <w:sz w:val="28"/>
          <w:szCs w:val="28"/>
          <w:lang w:val="ru-RU"/>
        </w:rPr>
        <w:t xml:space="preserve"> задания.</w:t>
      </w:r>
      <w:r w:rsidR="00A67B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0ED4">
        <w:rPr>
          <w:rFonts w:ascii="Times New Roman" w:hAnsi="Times New Roman" w:cs="Times New Roman"/>
          <w:sz w:val="28"/>
          <w:szCs w:val="28"/>
          <w:lang w:val="ru-RU"/>
        </w:rPr>
        <w:t>Отделение</w:t>
      </w:r>
      <w:r w:rsidR="001E0ED4" w:rsidRPr="001E0ED4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</w:t>
      </w:r>
      <w:r w:rsidR="001E0ED4">
        <w:rPr>
          <w:rFonts w:ascii="Times New Roman" w:hAnsi="Times New Roman" w:cs="Times New Roman"/>
          <w:sz w:val="28"/>
          <w:szCs w:val="28"/>
          <w:lang w:val="ru-RU"/>
        </w:rPr>
        <w:t>яет</w:t>
      </w:r>
      <w:r w:rsidR="001E0ED4" w:rsidRPr="001E0ED4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</w:t>
      </w:r>
      <w:r w:rsidR="001E0ED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E0ED4" w:rsidRPr="001E0ED4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1E0E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E0ED4" w:rsidRPr="001E0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0ED4">
        <w:rPr>
          <w:rFonts w:ascii="Times New Roman" w:hAnsi="Times New Roman" w:cs="Times New Roman"/>
          <w:sz w:val="28"/>
          <w:szCs w:val="28"/>
          <w:lang w:val="ru-RU"/>
        </w:rPr>
        <w:t>гражданам</w:t>
      </w:r>
      <w:r w:rsidR="001E0ED4" w:rsidRPr="001E0ED4">
        <w:rPr>
          <w:rFonts w:ascii="Times New Roman" w:hAnsi="Times New Roman" w:cs="Times New Roman"/>
          <w:sz w:val="28"/>
          <w:szCs w:val="28"/>
          <w:lang w:val="ru-RU"/>
        </w:rPr>
        <w:t>, котор</w:t>
      </w:r>
      <w:r w:rsidR="001E0ED4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1E0ED4" w:rsidRPr="001E0ED4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</w:t>
      </w:r>
      <w:r w:rsidR="001E0ED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E0ED4" w:rsidRPr="001E0ED4">
        <w:rPr>
          <w:rFonts w:ascii="Times New Roman" w:hAnsi="Times New Roman" w:cs="Times New Roman"/>
          <w:sz w:val="28"/>
          <w:szCs w:val="28"/>
          <w:lang w:val="ru-RU"/>
        </w:rPr>
        <w:t xml:space="preserve"> на улучшение условий их жизнедеятельности при сохранении пребывания получателей социальных услуг в привычной благоприятной среде - месте их проживания.</w:t>
      </w:r>
      <w:r w:rsidR="0028243C"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r w:rsidR="0028243C"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Услуги в форме социального обслуживания на дому получили следующие категории граждан: ИВОВ – </w:t>
      </w:r>
      <w:r w:rsid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5</w:t>
      </w:r>
      <w:r w:rsidR="0028243C"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человек, УВОВ – </w:t>
      </w:r>
      <w:r w:rsid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21</w:t>
      </w:r>
      <w:r w:rsidR="0028243C"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человек, Труженики тыла – 10</w:t>
      </w:r>
      <w:r w:rsid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0</w:t>
      </w:r>
      <w:r w:rsidR="0028243C"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человек, инвалиды 1 группы - 7</w:t>
      </w:r>
      <w:r w:rsid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8</w:t>
      </w:r>
      <w:r w:rsidR="0028243C"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человек, инвалиды 2 группы – </w:t>
      </w:r>
      <w:r w:rsid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587</w:t>
      </w:r>
      <w:r w:rsidR="0028243C"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человек, инвалиды 3 группы – 1</w:t>
      </w:r>
      <w:r w:rsid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10</w:t>
      </w:r>
      <w:r w:rsidR="0028243C"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человек и </w:t>
      </w:r>
      <w:r w:rsid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144</w:t>
      </w:r>
      <w:r w:rsidR="0028243C"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пенсионеров.</w:t>
      </w:r>
    </w:p>
    <w:p w:rsidR="00DF44A8" w:rsidRPr="001E0ED4" w:rsidRDefault="00DF44A8" w:rsidP="001E0ED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Всего за 2018 год было принято в отделения социального </w:t>
      </w:r>
      <w:r w:rsidR="0028243C">
        <w:rPr>
          <w:rFonts w:ascii="Times New Roman" w:hAnsi="Times New Roman" w:cs="Times New Roman"/>
          <w:sz w:val="28"/>
          <w:szCs w:val="28"/>
          <w:lang w:val="ru-RU"/>
        </w:rPr>
        <w:t>обслуживания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дому 106 человек.</w:t>
      </w:r>
    </w:p>
    <w:p w:rsidR="00E96086" w:rsidRPr="003E0C26" w:rsidRDefault="00E96086" w:rsidP="00E960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В филиале функционирует отделение срочного социального обслуживания. В данном отделении жители района, оказавшиеся в трудной жизненной </w:t>
      </w:r>
      <w:proofErr w:type="gramStart"/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ситуации,   </w:t>
      </w:r>
      <w:proofErr w:type="gramEnd"/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могут получить социальную помощь в виде электронного социального сертификата на продукты питания, вещевую помощь, консультацию юриста, горячее питание. </w:t>
      </w:r>
    </w:p>
    <w:p w:rsidR="00E96086" w:rsidRPr="003E0C26" w:rsidRDefault="00E96086" w:rsidP="00E960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3E0C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E0C26">
        <w:rPr>
          <w:rFonts w:ascii="Times New Roman" w:hAnsi="Times New Roman" w:cs="Times New Roman"/>
          <w:sz w:val="28"/>
          <w:szCs w:val="28"/>
          <w:lang w:val="ru-RU"/>
        </w:rPr>
        <w:t>В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году социальная помощь в виде Э</w:t>
      </w:r>
      <w:r>
        <w:rPr>
          <w:rFonts w:ascii="Times New Roman" w:hAnsi="Times New Roman" w:cs="Times New Roman"/>
          <w:sz w:val="28"/>
          <w:szCs w:val="28"/>
          <w:lang w:val="ru-RU"/>
        </w:rPr>
        <w:t>лектронного социального сертификата</w:t>
      </w:r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осуществлялась в виде зачисления</w:t>
      </w:r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на Социальную карту Москвича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E0C26">
        <w:rPr>
          <w:rFonts w:ascii="Times New Roman" w:hAnsi="Times New Roman" w:cs="Times New Roman"/>
          <w:sz w:val="28"/>
          <w:szCs w:val="28"/>
          <w:lang w:val="ru-RU"/>
        </w:rPr>
        <w:t>000 б</w:t>
      </w:r>
      <w:r>
        <w:rPr>
          <w:rFonts w:ascii="Times New Roman" w:hAnsi="Times New Roman" w:cs="Times New Roman"/>
          <w:sz w:val="28"/>
          <w:szCs w:val="28"/>
          <w:lang w:val="ru-RU"/>
        </w:rPr>
        <w:t>аллов, что приравнивалось к 2000 рублям</w:t>
      </w:r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96086" w:rsidRPr="00990B3B" w:rsidRDefault="00E96086" w:rsidP="00E960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C26">
        <w:rPr>
          <w:rFonts w:ascii="Times New Roman" w:hAnsi="Times New Roman" w:cs="Times New Roman"/>
          <w:sz w:val="28"/>
          <w:szCs w:val="28"/>
          <w:lang w:val="ru-RU"/>
        </w:rPr>
        <w:t>В течение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года УВОВ, ИВОВ, ВВОВ и труда получали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услуги в виде горячего</w:t>
      </w:r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питание </w:t>
      </w:r>
      <w:r>
        <w:rPr>
          <w:rFonts w:ascii="Times New Roman" w:hAnsi="Times New Roman" w:cs="Times New Roman"/>
          <w:sz w:val="28"/>
          <w:szCs w:val="28"/>
          <w:lang w:val="ru-RU"/>
        </w:rPr>
        <w:t>на базе ТЦСО «Алексеевский»</w:t>
      </w:r>
      <w:r w:rsidRPr="003E0C2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Ежемесячно,</w:t>
      </w:r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E0C26">
        <w:rPr>
          <w:rFonts w:ascii="Times New Roman" w:hAnsi="Times New Roman" w:cs="Times New Roman"/>
          <w:sz w:val="28"/>
          <w:szCs w:val="28"/>
          <w:lang w:val="ru-RU"/>
        </w:rPr>
        <w:t>ежедневно  с</w:t>
      </w:r>
      <w:proofErr w:type="gramEnd"/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понедельника по субботу 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>включ</w:t>
      </w: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ительно, данную помощь получали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получател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социальных услуг. За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год услуги в виде горячего питания получили 8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человек. В данную услугу входит питание в виде: 1-е, 2-е, 3-е блюда, салат. Результаты анкетирования получателей социальных услуг показали, что горячие обеды актуальны, удовлетворяет обстановка в помещении, обслуживание, ассортимент блюд.</w:t>
      </w:r>
    </w:p>
    <w:p w:rsidR="00E96086" w:rsidRPr="00990B3B" w:rsidRDefault="00E96086" w:rsidP="00E9608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Для тяжелобольных граждан-одиноких, одиноко проживающих, проживающих в семьях, состоящих из одних пенсионеров и </w:t>
      </w:r>
      <w:proofErr w:type="gramStart"/>
      <w:r w:rsidRPr="00990B3B">
        <w:rPr>
          <w:rFonts w:ascii="Times New Roman" w:hAnsi="Times New Roman" w:cs="Times New Roman"/>
          <w:sz w:val="28"/>
          <w:szCs w:val="28"/>
          <w:lang w:val="ru-RU"/>
        </w:rPr>
        <w:t>инвалидов,  оказывались</w:t>
      </w:r>
      <w:proofErr w:type="gramEnd"/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санитарно-гигиенические услуги, социальный патронаж, комплексная уборка квартиры. </w:t>
      </w:r>
    </w:p>
    <w:p w:rsidR="00E96086" w:rsidRPr="00990B3B" w:rsidRDefault="00E96086" w:rsidP="00E960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 году продолжилась работа по предоставлению помощи в виде товаров длительного пользования: телевизоров, холодильников, стиральных машин, газовых </w:t>
      </w:r>
      <w:proofErr w:type="gramStart"/>
      <w:r w:rsidRPr="00990B3B">
        <w:rPr>
          <w:rFonts w:ascii="Times New Roman" w:hAnsi="Times New Roman" w:cs="Times New Roman"/>
          <w:sz w:val="28"/>
          <w:szCs w:val="28"/>
          <w:lang w:val="ru-RU"/>
        </w:rPr>
        <w:t>плит,  ноутбуков</w:t>
      </w:r>
      <w:proofErr w:type="gramEnd"/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, печей СВЧ, чайников в количестве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0B3B">
        <w:rPr>
          <w:rFonts w:ascii="Times New Roman" w:hAnsi="Times New Roman" w:cs="Times New Roman"/>
          <w:sz w:val="28"/>
          <w:szCs w:val="28"/>
          <w:lang w:val="ru-RU"/>
        </w:rPr>
        <w:t xml:space="preserve">8  штук на общую сумму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1 558 000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</w:p>
    <w:p w:rsidR="00E96086" w:rsidRPr="0028243C" w:rsidRDefault="00E96086" w:rsidP="00E96086">
      <w:pPr>
        <w:widowControl/>
        <w:suppressAutoHyphens w:val="0"/>
        <w:autoSpaceDE/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В 2018 году помощь в виде электронного социального сертификата на продукты питания получили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754 </w:t>
      </w: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жителя района на общую сумму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1 508 000</w:t>
      </w: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рублей. Праздничные продуктовые наборы ко Дню Победы и годовщине битвы под Москвой получили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38</w:t>
      </w: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жител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ей</w:t>
      </w: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района (УВОВ, ИВОВ, ВВОВ), благотворительную помощь в виде продуктовых наборов от «МЕТРО КЕШ ЭНД КЕРРИ» -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10</w:t>
      </w: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чел</w:t>
      </w:r>
      <w:proofErr w:type="gramEnd"/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, итого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48</w:t>
      </w: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чел. на общую сумму 65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351</w:t>
      </w: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руб.  </w:t>
      </w:r>
    </w:p>
    <w:p w:rsidR="00E96086" w:rsidRPr="0028243C" w:rsidRDefault="00E96086" w:rsidP="00E96086">
      <w:pPr>
        <w:widowControl/>
        <w:suppressAutoHyphens w:val="0"/>
        <w:autoSpaceDE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lastRenderedPageBreak/>
        <w:t xml:space="preserve">             Вещевую помощь в натуральном виде получили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55 человек</w:t>
      </w: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на общую сумму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159 253 рубля</w:t>
      </w: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. Горячие обеды на базе филиала «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Останкинский</w:t>
      </w: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» получили 3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3</w:t>
      </w: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0 человек, из них на общую сумму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822 5</w:t>
      </w: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00 рублей.</w:t>
      </w:r>
    </w:p>
    <w:p w:rsidR="00E96086" w:rsidRPr="0028243C" w:rsidRDefault="00E96086" w:rsidP="00E96086">
      <w:pPr>
        <w:widowControl/>
        <w:suppressAutoHyphens w:val="0"/>
        <w:autoSpaceDE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            Для тяжелобольных граждан-одиноких, одиноко проживающих, проживающих в семьях, состоящих из одних пенсионеров и инвалидов, через ОССО оказывались санитарно- гигиенические услуги (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23</w:t>
      </w: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чел</w:t>
      </w:r>
      <w:proofErr w:type="gramEnd"/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), социальный патронаж (11 чел), уборка квартиры (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18</w:t>
      </w: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чел), на общую сумму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303 676</w:t>
      </w: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руб.</w:t>
      </w:r>
    </w:p>
    <w:p w:rsidR="00E96086" w:rsidRPr="00576228" w:rsidRDefault="00E96086" w:rsidP="00E96086">
      <w:pPr>
        <w:widowControl/>
        <w:suppressAutoHyphens w:val="0"/>
        <w:autoSpaceDE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28243C">
        <w:rPr>
          <w:rFonts w:ascii="Times New Roman" w:eastAsiaTheme="minorEastAsia" w:hAnsi="Times New Roman" w:cs="Times New Roman"/>
          <w:b/>
          <w:sz w:val="28"/>
          <w:szCs w:val="28"/>
          <w:lang w:val="ru-RU" w:eastAsia="ru-RU" w:bidi="ar-SA"/>
        </w:rPr>
        <w:t xml:space="preserve">         </w:t>
      </w:r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Услуги оказывались специализированной организацией, прошедшей конкурсный отбор, на основании договора, заключенного с </w:t>
      </w:r>
      <w:proofErr w:type="spellStart"/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>ДТиСЗН</w:t>
      </w:r>
      <w:proofErr w:type="spellEnd"/>
      <w:r w:rsidRPr="0028243C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г. Москвы.</w:t>
      </w:r>
      <w:r w:rsidRPr="003E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0C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E96086" w:rsidRDefault="00E96086" w:rsidP="00E96086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>С целью увеличения спектра представляемых услуг учреждение оказывает платные услуги для льготных категорий граждан по льготным расценкам. Все тарифы на услуги расположены на стендах филиала. В 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>г. было оказано платных услуг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134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06127">
        <w:rPr>
          <w:rFonts w:ascii="Times New Roman" w:hAnsi="Times New Roman" w:cs="Times New Roman"/>
          <w:sz w:val="28"/>
          <w:szCs w:val="28"/>
          <w:lang w:val="ru-RU"/>
        </w:rPr>
        <w:t>чел</w:t>
      </w:r>
      <w:r>
        <w:rPr>
          <w:rFonts w:ascii="Times New Roman" w:hAnsi="Times New Roman" w:cs="Times New Roman"/>
          <w:sz w:val="28"/>
          <w:szCs w:val="28"/>
          <w:lang w:val="ru-RU"/>
        </w:rPr>
        <w:t>овек  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сумму 146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        </w:t>
      </w:r>
    </w:p>
    <w:p w:rsidR="002E1577" w:rsidRPr="00D16CF9" w:rsidRDefault="002E1577" w:rsidP="00A67BC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1577" w:rsidRPr="003E0C26" w:rsidRDefault="00104184" w:rsidP="002E15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4184">
        <w:rPr>
          <w:rFonts w:ascii="Times New Roman" w:hAnsi="Times New Roman" w:cs="Times New Roman"/>
          <w:sz w:val="28"/>
          <w:szCs w:val="28"/>
          <w:lang w:val="ru-RU"/>
        </w:rPr>
        <w:t>- отделение дневного пребывания</w:t>
      </w:r>
      <w:r w:rsidR="00192189">
        <w:rPr>
          <w:rFonts w:ascii="Times New Roman" w:hAnsi="Times New Roman" w:cs="Times New Roman"/>
          <w:sz w:val="28"/>
          <w:szCs w:val="28"/>
          <w:lang w:val="ru-RU"/>
        </w:rPr>
        <w:t xml:space="preserve"> в марте 2018 г. было преобразовано в отдел социальных коммуникаций и активного долголетия.</w:t>
      </w:r>
    </w:p>
    <w:p w:rsidR="00576228" w:rsidRPr="00576228" w:rsidRDefault="00576228" w:rsidP="00576228">
      <w:pPr>
        <w:widowControl/>
        <w:suppressAutoHyphens w:val="0"/>
        <w:autoSpaceDE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576228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       С 1 марта 2018 г. Мэром Москвы утвержден первый в России пилотный проект «Московское долголетие», 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 За последние 7 лет средняя ожидаемая продолжительность жизни в Москве увеличилась на 3 года и превысила 77 лет. Рост продолжительности жизни, повышение качества медицинских услуг, улучшение состояния здоровья пожилых людей постепенно формируют новое отношение к старшему возрасту как к «лучшей половине жизни». Пожилые люди стремятся получить больше возможностей для активной насыщенной жизни, чтобы сохранять хорошее здоровье и бодрость на максимально длительное время. Откликаясь на эти запросы, Правительство Москвы приняло решение о проведении масштабного пилотного проекта «Московское долголетие».</w:t>
      </w:r>
    </w:p>
    <w:p w:rsidR="00576228" w:rsidRPr="00576228" w:rsidRDefault="00576228" w:rsidP="00576228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7622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Запись участников ведется с 1 марта 2018 года. Большинство направлений не имеют противопоказаний для занятий и не требует предварительной подготовки. Занятия рассчитаны на длительный срок и регулярное посещение (один или два раза в неделю). Занятия проводятся в группах от 15-ти человек. Это дает участникам новые возможности для расширения круга знакомств и общения. Все занятия проводятся бесплатно.</w:t>
      </w:r>
    </w:p>
    <w:p w:rsidR="00576228" w:rsidRPr="00576228" w:rsidRDefault="00576228" w:rsidP="00576228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7622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Стать участником проекта могут москвичи старшего поколения, </w:t>
      </w:r>
      <w:proofErr w:type="spellStart"/>
      <w:r w:rsidRPr="0057622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т.е</w:t>
      </w:r>
      <w:proofErr w:type="spellEnd"/>
      <w:r w:rsidRPr="0057622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достигшие пенсионного возраста. Стремящиеся вести активный, здоровый образ жизни и получать от этого удовольствие.  Это должны быть пенсионеры, постоянно зарегистрированные в г. Москве, не имеющие противопоказаний для занятий физической культурой и спортом.</w:t>
      </w:r>
    </w:p>
    <w:p w:rsidR="00576228" w:rsidRPr="00576228" w:rsidRDefault="00576228" w:rsidP="00576228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7622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Для того, чтобы стать участником проекта, ознакомиться с предложенным перечнем и выбрать интересное для себя направление, подать анкету-заявку на участие в проекте необходимо обратиться в ближайший центр социального обслуживания, МФЦ в районе проживания или в государственную организацию, </w:t>
      </w:r>
      <w:r w:rsidRPr="0057622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которая является участником проекта «Московское долголетие». Также ознакомиться с расписанием занятий возможно на портале Мэра Москвы </w:t>
      </w:r>
      <w:proofErr w:type="spellStart"/>
      <w:r w:rsidRPr="0057622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mos</w:t>
      </w:r>
      <w:proofErr w:type="spellEnd"/>
      <w:r w:rsidRPr="0057622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spellStart"/>
      <w:r w:rsidRPr="0057622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ru</w:t>
      </w:r>
      <w:proofErr w:type="spellEnd"/>
      <w:r w:rsidRPr="0057622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E96086" w:rsidRDefault="008D36C2" w:rsidP="008D36C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целью реализации проекта был тщательно проработан вопрос по подбору организаций участников проекта. В результате были заключены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договора  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14 организациями</w:t>
      </w:r>
      <w:r w:rsidR="00576228">
        <w:rPr>
          <w:rFonts w:ascii="Times New Roman" w:hAnsi="Times New Roman" w:cs="Times New Roman"/>
          <w:sz w:val="28"/>
          <w:szCs w:val="28"/>
          <w:lang w:val="ru-RU"/>
        </w:rPr>
        <w:t xml:space="preserve"> среди которых все школы Останкинского</w:t>
      </w:r>
      <w:r w:rsidR="00E96086">
        <w:rPr>
          <w:rFonts w:ascii="Times New Roman" w:hAnsi="Times New Roman" w:cs="Times New Roman"/>
          <w:sz w:val="28"/>
          <w:szCs w:val="28"/>
          <w:lang w:val="ru-RU"/>
        </w:rPr>
        <w:t xml:space="preserve"> района, спортивно-досуговый центр «Останкино», ООО «Гамма Групп», ООО НМЦ «</w:t>
      </w:r>
      <w:proofErr w:type="spellStart"/>
      <w:r w:rsidR="00E96086">
        <w:rPr>
          <w:rFonts w:ascii="Times New Roman" w:hAnsi="Times New Roman" w:cs="Times New Roman"/>
          <w:sz w:val="28"/>
          <w:szCs w:val="28"/>
          <w:lang w:val="ru-RU"/>
        </w:rPr>
        <w:t>Мединкур</w:t>
      </w:r>
      <w:proofErr w:type="spellEnd"/>
      <w:r w:rsidR="00E96086">
        <w:rPr>
          <w:rFonts w:ascii="Times New Roman" w:hAnsi="Times New Roman" w:cs="Times New Roman"/>
          <w:sz w:val="28"/>
          <w:szCs w:val="28"/>
          <w:lang w:val="ru-RU"/>
        </w:rPr>
        <w:t xml:space="preserve">», Театр-студия «Останкино», </w:t>
      </w:r>
      <w:r>
        <w:rPr>
          <w:rFonts w:ascii="Times New Roman" w:hAnsi="Times New Roman" w:cs="Times New Roman"/>
          <w:sz w:val="28"/>
          <w:szCs w:val="28"/>
          <w:lang w:val="ru-RU"/>
        </w:rPr>
        <w:t>что позволило гражданам пожилого возраста получать услуги в рамках проекта по выбранным активностям в шаговой доступности от дома. Всего за 2018г. в проект записалось свыше 8</w:t>
      </w:r>
      <w:r w:rsidR="0092753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0 человек Участники проекта с удовольствием посещают, как физичес</w:t>
      </w:r>
      <w:r w:rsidR="003F45F9">
        <w:rPr>
          <w:rFonts w:ascii="Times New Roman" w:hAnsi="Times New Roman" w:cs="Times New Roman"/>
          <w:sz w:val="28"/>
          <w:szCs w:val="28"/>
          <w:lang w:val="ru-RU"/>
        </w:rPr>
        <w:t>кие активности (</w:t>
      </w:r>
      <w:proofErr w:type="spellStart"/>
      <w:r w:rsidR="003F45F9">
        <w:rPr>
          <w:rFonts w:ascii="Times New Roman" w:hAnsi="Times New Roman" w:cs="Times New Roman"/>
          <w:sz w:val="28"/>
          <w:szCs w:val="28"/>
          <w:lang w:val="ru-RU"/>
        </w:rPr>
        <w:t>пилатес</w:t>
      </w:r>
      <w:proofErr w:type="spellEnd"/>
      <w:r w:rsidR="003F45F9">
        <w:rPr>
          <w:rFonts w:ascii="Times New Roman" w:hAnsi="Times New Roman" w:cs="Times New Roman"/>
          <w:sz w:val="28"/>
          <w:szCs w:val="28"/>
          <w:lang w:val="ru-RU"/>
        </w:rPr>
        <w:t xml:space="preserve">, йога, </w:t>
      </w:r>
      <w:proofErr w:type="spellStart"/>
      <w:r w:rsidR="003F45F9">
        <w:rPr>
          <w:rFonts w:ascii="Times New Roman" w:hAnsi="Times New Roman" w:cs="Times New Roman"/>
          <w:sz w:val="28"/>
          <w:szCs w:val="28"/>
          <w:lang w:val="ru-RU"/>
        </w:rPr>
        <w:t>ци</w:t>
      </w:r>
      <w:r>
        <w:rPr>
          <w:rFonts w:ascii="Times New Roman" w:hAnsi="Times New Roman" w:cs="Times New Roman"/>
          <w:sz w:val="28"/>
          <w:szCs w:val="28"/>
          <w:lang w:val="ru-RU"/>
        </w:rPr>
        <w:t>гун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скандинавская хо</w:t>
      </w:r>
      <w:r w:rsidR="000437D9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ьба), так и образовательные – английский язык, информационные технологии, не забывая при этом заняться танцами и художественно-прикладным творчеством</w:t>
      </w:r>
      <w:r w:rsidR="00B86B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6086" w:rsidRPr="00E96086" w:rsidRDefault="00E96086" w:rsidP="00E96086">
      <w:pPr>
        <w:widowControl/>
        <w:suppressAutoHyphens w:val="0"/>
        <w:autoSpaceDE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  <w:r w:rsidRPr="00E96086"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  <w:t xml:space="preserve">музей и достопримечательности г. Москвы. </w:t>
      </w:r>
    </w:p>
    <w:p w:rsidR="00E96086" w:rsidRPr="00E96086" w:rsidRDefault="00E96086" w:rsidP="00E96086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</w:pPr>
      <w:r w:rsidRPr="00E96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     Большим спросом пользуются экскурсионные поездки на «Добром автобусе».</w:t>
      </w:r>
      <w:r w:rsidRPr="00E96086">
        <w:rPr>
          <w:rFonts w:ascii="Arial" w:eastAsia="Times New Roman" w:hAnsi="Arial" w:cs="Arial"/>
          <w:color w:val="212529"/>
          <w:sz w:val="23"/>
          <w:szCs w:val="23"/>
          <w:lang w:val="ru-RU" w:eastAsia="ru-RU" w:bidi="ar-SA"/>
        </w:rPr>
        <w:t xml:space="preserve"> </w:t>
      </w:r>
      <w:r w:rsidRPr="00E96086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>«</w:t>
      </w:r>
      <w:r w:rsidRPr="00E9608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Добрый автобус</w:t>
      </w:r>
      <w:r w:rsidRPr="00E96086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>» – это уникальный проект, реализуемый при поддержке Правительства Москвы, целью которого является поддержка граждан пенсионного возраста, повышение их мобильности и социальной активности, приобщение к культурной жизни столицы.</w:t>
      </w:r>
    </w:p>
    <w:p w:rsidR="00E96086" w:rsidRDefault="00E96086" w:rsidP="00E96086">
      <w:pPr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E96086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 w:bidi="ar-SA"/>
        </w:rPr>
        <w:t xml:space="preserve">Группы пенсионеров по 50 человек на современном комфортабельном автобусе совершают экскурсионно-ознакомительные поездки по Москве, знакомясь с музеями, памятниками истории и архитектуры, храмами и монастырями, а также другими достопримечательностями любимого города. </w:t>
      </w:r>
      <w:r w:rsidRPr="00E9608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ru-RU" w:eastAsia="ru-RU" w:bidi="ar-SA"/>
        </w:rPr>
        <w:t>В 2018 году было 4 таких поездки</w:t>
      </w:r>
    </w:p>
    <w:p w:rsidR="008D36C2" w:rsidRDefault="00B86B7B" w:rsidP="00E960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Помимо занятий участник</w:t>
      </w:r>
      <w:r w:rsidR="0092753C">
        <w:rPr>
          <w:rFonts w:ascii="Times New Roman" w:hAnsi="Times New Roman" w:cs="Times New Roman"/>
          <w:sz w:val="28"/>
          <w:szCs w:val="28"/>
          <w:lang w:val="ru-RU"/>
        </w:rPr>
        <w:t xml:space="preserve">и проекта принимают участие в культурно-досуговых мероприятиях не только на территории района и </w:t>
      </w:r>
      <w:proofErr w:type="gramStart"/>
      <w:r w:rsidR="0092753C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proofErr w:type="gramEnd"/>
      <w:r w:rsidR="0092753C">
        <w:rPr>
          <w:rFonts w:ascii="Times New Roman" w:hAnsi="Times New Roman" w:cs="Times New Roman"/>
          <w:sz w:val="28"/>
          <w:szCs w:val="28"/>
          <w:lang w:val="ru-RU"/>
        </w:rPr>
        <w:t xml:space="preserve"> но также активно проявляют себя и мероприятиях городского уровня. Более 150 человек приняли участие в окружном мероприятии «Время новых возможностей», организованного сотрудниками ГБУ ТЦСО «Алексеевский» </w:t>
      </w:r>
      <w:r w:rsidR="003F45F9">
        <w:rPr>
          <w:rFonts w:ascii="Times New Roman" w:hAnsi="Times New Roman" w:cs="Times New Roman"/>
          <w:sz w:val="28"/>
          <w:szCs w:val="28"/>
          <w:lang w:val="ru-RU"/>
        </w:rPr>
        <w:t>местом проведения послужила площадка Звездного бульвара.</w:t>
      </w:r>
    </w:p>
    <w:p w:rsidR="00104184" w:rsidRPr="00104184" w:rsidRDefault="00104184" w:rsidP="00990B3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784A" w:rsidRPr="00906127" w:rsidRDefault="000B784A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2F6E" w:rsidRDefault="006B2F6E" w:rsidP="006B2F6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расширения спектра предоставляемых услуг на базе филиала успешно реализуются проекты</w:t>
      </w:r>
      <w:r w:rsidR="00460656">
        <w:rPr>
          <w:sz w:val="28"/>
          <w:szCs w:val="28"/>
        </w:rPr>
        <w:t xml:space="preserve">, </w:t>
      </w:r>
      <w:r w:rsidR="00B371AF">
        <w:rPr>
          <w:sz w:val="28"/>
          <w:szCs w:val="28"/>
        </w:rPr>
        <w:t>направленные на социальную адаптацию различных категорий граждан</w:t>
      </w:r>
      <w:r>
        <w:rPr>
          <w:sz w:val="28"/>
          <w:szCs w:val="28"/>
        </w:rPr>
        <w:t>:</w:t>
      </w:r>
    </w:p>
    <w:p w:rsidR="006B2F6E" w:rsidRDefault="006B2F6E" w:rsidP="006B2F6E">
      <w:pPr>
        <w:pStyle w:val="a8"/>
        <w:spacing w:after="0"/>
        <w:ind w:firstLine="709"/>
        <w:jc w:val="both"/>
      </w:pPr>
      <w:r>
        <w:rPr>
          <w:sz w:val="28"/>
          <w:szCs w:val="28"/>
        </w:rPr>
        <w:t xml:space="preserve">С целью </w:t>
      </w:r>
      <w:r w:rsidRPr="00DD5D24">
        <w:rPr>
          <w:sz w:val="28"/>
          <w:szCs w:val="28"/>
        </w:rPr>
        <w:t>формирова</w:t>
      </w:r>
      <w:r w:rsidR="00B371AF">
        <w:rPr>
          <w:sz w:val="28"/>
          <w:szCs w:val="28"/>
        </w:rPr>
        <w:t>ния</w:t>
      </w:r>
      <w:r w:rsidRPr="00DD5D24">
        <w:rPr>
          <w:sz w:val="28"/>
          <w:szCs w:val="28"/>
        </w:rPr>
        <w:t xml:space="preserve"> услови</w:t>
      </w:r>
      <w:r w:rsidR="00B371AF">
        <w:rPr>
          <w:sz w:val="28"/>
          <w:szCs w:val="28"/>
        </w:rPr>
        <w:t>й</w:t>
      </w:r>
      <w:r w:rsidRPr="00DD5D24">
        <w:rPr>
          <w:sz w:val="28"/>
          <w:szCs w:val="28"/>
        </w:rPr>
        <w:t xml:space="preserve"> преодоления самоизоляции граждан с различными нарушениями слуха</w:t>
      </w:r>
      <w:r>
        <w:rPr>
          <w:sz w:val="28"/>
          <w:szCs w:val="28"/>
        </w:rPr>
        <w:t>, проводилось о</w:t>
      </w:r>
      <w:r w:rsidRPr="00725502">
        <w:rPr>
          <w:sz w:val="28"/>
          <w:szCs w:val="28"/>
        </w:rPr>
        <w:t>бучение в школе русского жестового языка</w:t>
      </w:r>
      <w:r>
        <w:rPr>
          <w:sz w:val="28"/>
          <w:szCs w:val="28"/>
        </w:rPr>
        <w:t xml:space="preserve"> «Пойми меня». Занятия помогаю</w:t>
      </w:r>
      <w:r w:rsidRPr="00725502">
        <w:rPr>
          <w:sz w:val="28"/>
          <w:szCs w:val="28"/>
        </w:rPr>
        <w:t>т преодолевать "языковой барьер" между людьми с различными нарушениями слуха и слышащими людьми, улучшает социальное положение и качество жизни граждан с различными нарушениями слуха.</w:t>
      </w:r>
    </w:p>
    <w:p w:rsidR="006B2F6E" w:rsidRPr="00725502" w:rsidRDefault="00460656" w:rsidP="006B2F6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Увеличивается количество граждан желающих посещать занятия адаптивной </w:t>
      </w:r>
      <w:proofErr w:type="gramStart"/>
      <w:r>
        <w:rPr>
          <w:sz w:val="28"/>
          <w:szCs w:val="28"/>
        </w:rPr>
        <w:t>гимнастикой .</w:t>
      </w:r>
      <w:proofErr w:type="gramEnd"/>
      <w:r>
        <w:rPr>
          <w:sz w:val="28"/>
          <w:szCs w:val="28"/>
        </w:rPr>
        <w:t xml:space="preserve"> Специализированный к</w:t>
      </w:r>
      <w:r w:rsidR="006B2F6E" w:rsidRPr="00725502">
        <w:rPr>
          <w:sz w:val="28"/>
          <w:szCs w:val="28"/>
        </w:rPr>
        <w:t>омплекс упражнени</w:t>
      </w:r>
      <w:r>
        <w:rPr>
          <w:sz w:val="28"/>
          <w:szCs w:val="28"/>
        </w:rPr>
        <w:t>й</w:t>
      </w:r>
      <w:r w:rsidR="006B2F6E" w:rsidRPr="00725502">
        <w:rPr>
          <w:sz w:val="28"/>
          <w:szCs w:val="28"/>
        </w:rPr>
        <w:t xml:space="preserve"> для пожилых людей</w:t>
      </w:r>
      <w:r>
        <w:rPr>
          <w:sz w:val="28"/>
          <w:szCs w:val="28"/>
        </w:rPr>
        <w:t xml:space="preserve"> разработан заслуженным тренером, сотрудником филиала «Останкинский» Смолянским П.Г. </w:t>
      </w:r>
    </w:p>
    <w:p w:rsidR="006B2F6E" w:rsidRPr="00906127" w:rsidRDefault="006B2F6E" w:rsidP="00344376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ED4" w:rsidRPr="007126C8" w:rsidRDefault="001E0ED4" w:rsidP="001E0ED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6C8">
        <w:rPr>
          <w:sz w:val="28"/>
          <w:szCs w:val="28"/>
        </w:rPr>
        <w:lastRenderedPageBreak/>
        <w:t xml:space="preserve">В </w:t>
      </w:r>
      <w:proofErr w:type="gramStart"/>
      <w:r w:rsidRPr="007126C8">
        <w:rPr>
          <w:sz w:val="28"/>
          <w:szCs w:val="28"/>
        </w:rPr>
        <w:t>целом  государственное</w:t>
      </w:r>
      <w:proofErr w:type="gramEnd"/>
      <w:r w:rsidRPr="007126C8">
        <w:rPr>
          <w:sz w:val="28"/>
          <w:szCs w:val="28"/>
        </w:rPr>
        <w:t xml:space="preserve"> задание и иные задачи,  возложенные на филиал, в 201</w:t>
      </w:r>
      <w:r w:rsidR="00220969">
        <w:rPr>
          <w:sz w:val="28"/>
          <w:szCs w:val="28"/>
        </w:rPr>
        <w:t>8</w:t>
      </w:r>
      <w:r w:rsidRPr="007126C8">
        <w:rPr>
          <w:sz w:val="28"/>
          <w:szCs w:val="28"/>
        </w:rPr>
        <w:t xml:space="preserve"> году  выполнены в полном объеме. </w:t>
      </w:r>
    </w:p>
    <w:p w:rsidR="004E3E96" w:rsidRPr="00906127" w:rsidRDefault="004E3E96" w:rsidP="001E0ED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4399" w:rsidRDefault="00B44399" w:rsidP="001E0ED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       В 201</w:t>
      </w:r>
      <w:r w:rsidR="0046065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06127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 w:rsidR="00460656">
        <w:rPr>
          <w:rFonts w:ascii="Times New Roman" w:hAnsi="Times New Roman" w:cs="Times New Roman"/>
          <w:sz w:val="28"/>
          <w:szCs w:val="28"/>
          <w:lang w:val="ru-RU"/>
        </w:rPr>
        <w:t>планируется значительный прирост граждан для участия в проекте «Московское долголетие». Для достижения поставленной цели проводится активная информационная работа среди населения района, налажено тесное межведомственное взаимодействие, ведется поиск новых организаций – площадок для реализации проекта «Московского долголетия».</w:t>
      </w:r>
    </w:p>
    <w:p w:rsidR="00460656" w:rsidRPr="00906127" w:rsidRDefault="00460656" w:rsidP="001E0ED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706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4399" w:rsidRPr="00906127" w:rsidRDefault="00B44399" w:rsidP="00B508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2D50" w:rsidRPr="00906127" w:rsidRDefault="00A12D50" w:rsidP="0034437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2A5D" w:rsidRPr="003E0C26" w:rsidRDefault="001B1896" w:rsidP="00344376">
      <w:pPr>
        <w:ind w:firstLine="567"/>
        <w:jc w:val="center"/>
        <w:rPr>
          <w:lang w:val="ru-RU"/>
        </w:rPr>
      </w:pPr>
      <w:r w:rsidRPr="00906127">
        <w:rPr>
          <w:rFonts w:ascii="Times New Roman" w:hAnsi="Times New Roman" w:cs="Times New Roman"/>
          <w:sz w:val="28"/>
          <w:szCs w:val="28"/>
          <w:lang w:val="ru-RU"/>
        </w:rPr>
        <w:t>Спасибо за внимание!</w:t>
      </w:r>
    </w:p>
    <w:sectPr w:rsidR="00FA2A5D" w:rsidRPr="003E0C26" w:rsidSect="00FD3C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96"/>
    <w:rsid w:val="000437D9"/>
    <w:rsid w:val="00075715"/>
    <w:rsid w:val="000828E4"/>
    <w:rsid w:val="00084C63"/>
    <w:rsid w:val="0009787C"/>
    <w:rsid w:val="000B784A"/>
    <w:rsid w:val="000E515A"/>
    <w:rsid w:val="00104184"/>
    <w:rsid w:val="001140CD"/>
    <w:rsid w:val="001166CD"/>
    <w:rsid w:val="001254DF"/>
    <w:rsid w:val="001573EC"/>
    <w:rsid w:val="00164965"/>
    <w:rsid w:val="001818ED"/>
    <w:rsid w:val="00192189"/>
    <w:rsid w:val="001948E6"/>
    <w:rsid w:val="00194BDC"/>
    <w:rsid w:val="001A32B0"/>
    <w:rsid w:val="001B1896"/>
    <w:rsid w:val="001E0ED4"/>
    <w:rsid w:val="00220969"/>
    <w:rsid w:val="002474E4"/>
    <w:rsid w:val="0028243C"/>
    <w:rsid w:val="002E1577"/>
    <w:rsid w:val="002E38ED"/>
    <w:rsid w:val="00306E49"/>
    <w:rsid w:val="003432C2"/>
    <w:rsid w:val="00344376"/>
    <w:rsid w:val="003651D4"/>
    <w:rsid w:val="00392223"/>
    <w:rsid w:val="00393D47"/>
    <w:rsid w:val="003D48C7"/>
    <w:rsid w:val="003E0C26"/>
    <w:rsid w:val="003F45F9"/>
    <w:rsid w:val="00414E5C"/>
    <w:rsid w:val="00460656"/>
    <w:rsid w:val="004732C2"/>
    <w:rsid w:val="00493001"/>
    <w:rsid w:val="004C5A4F"/>
    <w:rsid w:val="004E3E96"/>
    <w:rsid w:val="004F469D"/>
    <w:rsid w:val="00510AD8"/>
    <w:rsid w:val="00576228"/>
    <w:rsid w:val="00576B1B"/>
    <w:rsid w:val="005A3417"/>
    <w:rsid w:val="005B139D"/>
    <w:rsid w:val="005B5E84"/>
    <w:rsid w:val="005F2E17"/>
    <w:rsid w:val="005F5A9C"/>
    <w:rsid w:val="005F72A7"/>
    <w:rsid w:val="0066218B"/>
    <w:rsid w:val="00663809"/>
    <w:rsid w:val="00681B5B"/>
    <w:rsid w:val="006A27EC"/>
    <w:rsid w:val="006B2F6E"/>
    <w:rsid w:val="00707E56"/>
    <w:rsid w:val="0078139E"/>
    <w:rsid w:val="0079240B"/>
    <w:rsid w:val="007C71E1"/>
    <w:rsid w:val="00826492"/>
    <w:rsid w:val="0083267F"/>
    <w:rsid w:val="008449A6"/>
    <w:rsid w:val="00897C12"/>
    <w:rsid w:val="008D36C2"/>
    <w:rsid w:val="008E40AD"/>
    <w:rsid w:val="00903C97"/>
    <w:rsid w:val="00906127"/>
    <w:rsid w:val="0092753C"/>
    <w:rsid w:val="00940F93"/>
    <w:rsid w:val="009674E3"/>
    <w:rsid w:val="00990B3B"/>
    <w:rsid w:val="009D70A1"/>
    <w:rsid w:val="00A0645E"/>
    <w:rsid w:val="00A07171"/>
    <w:rsid w:val="00A07CE5"/>
    <w:rsid w:val="00A12D50"/>
    <w:rsid w:val="00A265CC"/>
    <w:rsid w:val="00A53A0B"/>
    <w:rsid w:val="00A67BC0"/>
    <w:rsid w:val="00A80309"/>
    <w:rsid w:val="00B10669"/>
    <w:rsid w:val="00B371AF"/>
    <w:rsid w:val="00B44399"/>
    <w:rsid w:val="00B508B2"/>
    <w:rsid w:val="00B86B7B"/>
    <w:rsid w:val="00B913C8"/>
    <w:rsid w:val="00BA4926"/>
    <w:rsid w:val="00BE3EB1"/>
    <w:rsid w:val="00C15B89"/>
    <w:rsid w:val="00C706D1"/>
    <w:rsid w:val="00C71D46"/>
    <w:rsid w:val="00C775D4"/>
    <w:rsid w:val="00C80141"/>
    <w:rsid w:val="00CF0B5E"/>
    <w:rsid w:val="00D0488A"/>
    <w:rsid w:val="00D16CF9"/>
    <w:rsid w:val="00D17C62"/>
    <w:rsid w:val="00D46758"/>
    <w:rsid w:val="00D61A41"/>
    <w:rsid w:val="00D62C4F"/>
    <w:rsid w:val="00D71701"/>
    <w:rsid w:val="00D87AE2"/>
    <w:rsid w:val="00DD249D"/>
    <w:rsid w:val="00DD3682"/>
    <w:rsid w:val="00DF44A8"/>
    <w:rsid w:val="00E122BF"/>
    <w:rsid w:val="00E227D3"/>
    <w:rsid w:val="00E905C7"/>
    <w:rsid w:val="00E96086"/>
    <w:rsid w:val="00EA247E"/>
    <w:rsid w:val="00EC6360"/>
    <w:rsid w:val="00EF1684"/>
    <w:rsid w:val="00F12AAD"/>
    <w:rsid w:val="00F175E4"/>
    <w:rsid w:val="00FA2A5D"/>
    <w:rsid w:val="00FC2009"/>
    <w:rsid w:val="00FD3CE2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8EBC4"/>
  <w15:docId w15:val="{EF7E88A6-7709-4C7B-A14A-6F6AEF91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96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B7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B784A"/>
    <w:rPr>
      <w:rFonts w:ascii="Tahoma" w:eastAsia="Times New Roman CYR" w:hAnsi="Tahoma" w:cs="Tahoma"/>
      <w:sz w:val="16"/>
      <w:szCs w:val="16"/>
      <w:lang w:val="en-US" w:eastAsia="en-US" w:bidi="en-US"/>
    </w:rPr>
  </w:style>
  <w:style w:type="paragraph" w:styleId="a6">
    <w:name w:val="List Paragraph"/>
    <w:basedOn w:val="a"/>
    <w:link w:val="a7"/>
    <w:uiPriority w:val="34"/>
    <w:qFormat/>
    <w:rsid w:val="00FD3CE2"/>
    <w:pPr>
      <w:widowControl/>
      <w:suppressAutoHyphens w:val="0"/>
      <w:autoSpaceDE/>
      <w:spacing w:line="276" w:lineRule="auto"/>
      <w:ind w:left="720"/>
      <w:contextualSpacing/>
    </w:pPr>
    <w:rPr>
      <w:rFonts w:ascii="Arial" w:eastAsia="Arial" w:hAnsi="Arial" w:cs="Times New Roman"/>
      <w:color w:val="000000"/>
      <w:sz w:val="22"/>
      <w:szCs w:val="22"/>
      <w:lang w:bidi="ar-SA"/>
    </w:rPr>
  </w:style>
  <w:style w:type="character" w:customStyle="1" w:styleId="a7">
    <w:name w:val="Абзац списка Знак"/>
    <w:link w:val="a6"/>
    <w:uiPriority w:val="34"/>
    <w:locked/>
    <w:rsid w:val="00FD3CE2"/>
    <w:rPr>
      <w:rFonts w:ascii="Arial" w:eastAsia="Arial" w:hAnsi="Arial" w:cs="Arial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rsid w:val="001E0ED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DB4-D729-463C-8909-E013071E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ЦСО "Марьина Роща"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soulrew</cp:lastModifiedBy>
  <cp:revision>6</cp:revision>
  <cp:lastPrinted>2019-02-06T06:00:00Z</cp:lastPrinted>
  <dcterms:created xsi:type="dcterms:W3CDTF">2019-02-04T15:04:00Z</dcterms:created>
  <dcterms:modified xsi:type="dcterms:W3CDTF">2019-02-06T09:37:00Z</dcterms:modified>
</cp:coreProperties>
</file>