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53" w:rsidRDefault="00D84F04" w:rsidP="00AC728E">
      <w:pPr>
        <w:jc w:val="center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 xml:space="preserve">Информация </w:t>
      </w:r>
      <w:r w:rsidR="00CF3653">
        <w:rPr>
          <w:rFonts w:eastAsia="Times New Roman"/>
          <w:b/>
          <w:u w:val="single"/>
          <w:lang w:eastAsia="ru-RU"/>
        </w:rPr>
        <w:t>о</w:t>
      </w:r>
      <w:r w:rsidR="00AC728E" w:rsidRPr="002945D8">
        <w:rPr>
          <w:rFonts w:eastAsia="Times New Roman"/>
          <w:b/>
          <w:u w:val="single"/>
          <w:lang w:eastAsia="ru-RU"/>
        </w:rPr>
        <w:t xml:space="preserve"> деятельности </w:t>
      </w:r>
      <w:r w:rsidR="00417E6D">
        <w:rPr>
          <w:rFonts w:eastAsia="Times New Roman"/>
          <w:b/>
          <w:u w:val="single"/>
          <w:lang w:eastAsia="ru-RU"/>
        </w:rPr>
        <w:t xml:space="preserve">ГБУ </w:t>
      </w:r>
    </w:p>
    <w:p w:rsidR="00AC728E" w:rsidRPr="002945D8" w:rsidRDefault="00417E6D" w:rsidP="00AC728E">
      <w:pPr>
        <w:jc w:val="center"/>
        <w:rPr>
          <w:b/>
          <w:u w:val="single"/>
        </w:rPr>
      </w:pPr>
      <w:r>
        <w:rPr>
          <w:rFonts w:eastAsia="Times New Roman"/>
          <w:b/>
          <w:u w:val="single"/>
          <w:lang w:eastAsia="ru-RU"/>
        </w:rPr>
        <w:t>«Спортивно – досуговый центр «Останкино» в 2016</w:t>
      </w:r>
      <w:r w:rsidR="00D84F04">
        <w:rPr>
          <w:rFonts w:eastAsia="Times New Roman"/>
          <w:b/>
          <w:u w:val="single"/>
          <w:lang w:eastAsia="ru-RU"/>
        </w:rPr>
        <w:t xml:space="preserve"> </w:t>
      </w:r>
      <w:r>
        <w:rPr>
          <w:rFonts w:eastAsia="Times New Roman"/>
          <w:b/>
          <w:u w:val="single"/>
          <w:lang w:eastAsia="ru-RU"/>
        </w:rPr>
        <w:t>г</w:t>
      </w:r>
      <w:r w:rsidR="00D84F04">
        <w:rPr>
          <w:rFonts w:eastAsia="Times New Roman"/>
          <w:b/>
          <w:u w:val="single"/>
          <w:lang w:eastAsia="ru-RU"/>
        </w:rPr>
        <w:t>оду</w:t>
      </w:r>
    </w:p>
    <w:p w:rsidR="00AC728E" w:rsidRPr="006F6222" w:rsidRDefault="00AC728E" w:rsidP="00CF3653">
      <w:pPr>
        <w:tabs>
          <w:tab w:val="left" w:pos="142"/>
        </w:tabs>
        <w:jc w:val="both"/>
        <w:rPr>
          <w:b/>
        </w:rPr>
      </w:pPr>
      <w:r w:rsidRPr="006F6222">
        <w:rPr>
          <w:b/>
        </w:rPr>
        <w:tab/>
      </w:r>
      <w:r w:rsidRPr="006F6222">
        <w:rPr>
          <w:b/>
        </w:rPr>
        <w:tab/>
      </w:r>
    </w:p>
    <w:p w:rsidR="00AC728E" w:rsidRPr="006F6222" w:rsidRDefault="00AC728E" w:rsidP="00AC728E">
      <w:pPr>
        <w:shd w:val="clear" w:color="auto" w:fill="FFFFFF"/>
        <w:ind w:left="-567" w:firstLine="709"/>
        <w:jc w:val="both"/>
      </w:pPr>
      <w:r w:rsidRPr="006F6222">
        <w:t xml:space="preserve">В </w:t>
      </w:r>
      <w:r>
        <w:t>2016</w:t>
      </w:r>
      <w:r w:rsidRPr="006F6222">
        <w:t xml:space="preserve"> году</w:t>
      </w:r>
      <w:r w:rsidR="008B6900" w:rsidRPr="008B6900">
        <w:t xml:space="preserve"> </w:t>
      </w:r>
      <w:r w:rsidR="008B6900">
        <w:t>ГБУ «СДЦ «Останкино»</w:t>
      </w:r>
      <w:r w:rsidRPr="006F6222">
        <w:t xml:space="preserve"> при организации досуговой, социально-воспитательной, физкультурно-оздоровитель</w:t>
      </w:r>
      <w:r w:rsidR="005F67A4">
        <w:t>ной и спортивной работы стремило</w:t>
      </w:r>
      <w:r w:rsidRPr="006F6222">
        <w:t xml:space="preserve">сь охватить все слои населения разных возрастных категорий. </w:t>
      </w:r>
    </w:p>
    <w:p w:rsidR="00AC728E" w:rsidRPr="000130A7" w:rsidRDefault="00AC728E" w:rsidP="00AC728E">
      <w:pPr>
        <w:ind w:left="-567" w:firstLine="709"/>
        <w:jc w:val="both"/>
      </w:pPr>
      <w:r>
        <w:t>С</w:t>
      </w:r>
      <w:r w:rsidRPr="006F6222">
        <w:t xml:space="preserve">огласно плану </w:t>
      </w:r>
      <w:r w:rsidRPr="006F6222">
        <w:rPr>
          <w:bCs/>
        </w:rPr>
        <w:t xml:space="preserve">праздничных, культурно-массовых и спортивных мероприятий Останкинского района города Москвы на </w:t>
      </w:r>
      <w:r>
        <w:rPr>
          <w:bCs/>
        </w:rPr>
        <w:t>2016</w:t>
      </w:r>
      <w:r w:rsidRPr="006F6222">
        <w:rPr>
          <w:bCs/>
        </w:rPr>
        <w:t xml:space="preserve"> год, утвержденному</w:t>
      </w:r>
      <w:r w:rsidR="00FA3B6B">
        <w:rPr>
          <w:bCs/>
        </w:rPr>
        <w:t xml:space="preserve"> главой управы Останкинского района</w:t>
      </w:r>
      <w:r>
        <w:rPr>
          <w:bCs/>
        </w:rPr>
        <w:t>, д</w:t>
      </w:r>
      <w:r w:rsidRPr="006F6222">
        <w:t>ля жителей</w:t>
      </w:r>
      <w:r w:rsidR="00671A64">
        <w:t xml:space="preserve"> района</w:t>
      </w:r>
      <w:r w:rsidRPr="006F6222">
        <w:t xml:space="preserve"> государственным бюджетным учреждением были организованы и проведены: </w:t>
      </w:r>
      <w:r w:rsidR="000837F9" w:rsidRPr="000130A7">
        <w:t>10</w:t>
      </w:r>
      <w:r w:rsidR="001067AB" w:rsidRPr="000130A7">
        <w:t>7</w:t>
      </w:r>
      <w:r w:rsidRPr="000130A7">
        <w:t xml:space="preserve"> мероприятий, в которых приняли участие </w:t>
      </w:r>
      <w:r w:rsidR="00322256">
        <w:t>более</w:t>
      </w:r>
      <w:r w:rsidRPr="000130A7">
        <w:t xml:space="preserve"> </w:t>
      </w:r>
      <w:r w:rsidR="00322256">
        <w:t>5</w:t>
      </w:r>
      <w:r w:rsidRPr="000130A7">
        <w:t xml:space="preserve"> тысяч человек (</w:t>
      </w:r>
      <w:r w:rsidR="000837F9" w:rsidRPr="000130A7">
        <w:t>7</w:t>
      </w:r>
      <w:r w:rsidRPr="000130A7">
        <w:t xml:space="preserve">0 спортивно-массовых и </w:t>
      </w:r>
      <w:r w:rsidR="001067AB" w:rsidRPr="000130A7">
        <w:t>37</w:t>
      </w:r>
      <w:r w:rsidRPr="000130A7">
        <w:t xml:space="preserve"> праздничных и иных культурно-досуговых мероприятий).</w:t>
      </w:r>
    </w:p>
    <w:p w:rsidR="00AC728E" w:rsidRPr="006F6222" w:rsidRDefault="00AC728E" w:rsidP="00AC728E">
      <w:pPr>
        <w:ind w:left="-567" w:firstLine="709"/>
        <w:jc w:val="both"/>
      </w:pPr>
      <w:r w:rsidRPr="006F6222">
        <w:t>Наиболее значимыми и массовыми были мероприятия, посвященные праздничным датам (Новый год и Рождество Христово, Масленичные гуляния, «Рекордсмены Останкино», День Победы, День защиты детей, День физкультурника, День города, День матери), различные фестивали и конкурсы, а также спортивно-массовые мероприятия в рамках</w:t>
      </w:r>
      <w:r w:rsidR="000837F9">
        <w:t xml:space="preserve"> комплексной межрайонной спартакиады «Кубок префекта – 2016», которая включала в себя </w:t>
      </w:r>
      <w:r w:rsidRPr="006F6222">
        <w:t>6 окружных спартакиад: «Спорт для всех», «Московский двор - спортивный двор», «Спортивное долголетие», «Мир равных возможностей, «Всей семьей за здоровьем» и «Спартакиада допризывной молодежи»</w:t>
      </w:r>
      <w:r w:rsidR="003D29B3">
        <w:t>,</w:t>
      </w:r>
      <w:r w:rsidR="003D29B3" w:rsidRPr="003D29B3">
        <w:t xml:space="preserve"> </w:t>
      </w:r>
      <w:r w:rsidR="003D29B3">
        <w:t>а также 3 спортивных праздника, посвященных Дню Победы, Дню физкультурника и Дню города Москвы).</w:t>
      </w:r>
    </w:p>
    <w:p w:rsidR="00AC728E" w:rsidRPr="006F6222" w:rsidRDefault="00AC728E" w:rsidP="00AC728E">
      <w:pPr>
        <w:ind w:left="-567" w:firstLine="709"/>
        <w:jc w:val="both"/>
      </w:pPr>
      <w:r w:rsidRPr="006F6222">
        <w:t>В течение года</w:t>
      </w:r>
      <w:r w:rsidR="004764EE">
        <w:t xml:space="preserve"> </w:t>
      </w:r>
      <w:r w:rsidRPr="006F6222">
        <w:t>еженедельно</w:t>
      </w:r>
      <w:r w:rsidR="004764EE">
        <w:t xml:space="preserve"> представители администрации ГБУ СДЦ «Останкино» участвовали в </w:t>
      </w:r>
      <w:r w:rsidRPr="006F6222">
        <w:t>оперативны</w:t>
      </w:r>
      <w:r w:rsidR="004764EE">
        <w:t>х</w:t>
      </w:r>
      <w:r w:rsidRPr="006F6222">
        <w:t xml:space="preserve"> совещания</w:t>
      </w:r>
      <w:r w:rsidR="004764EE">
        <w:t>х</w:t>
      </w:r>
      <w:r w:rsidRPr="006F6222">
        <w:t>,</w:t>
      </w:r>
      <w:r w:rsidR="004764EE">
        <w:t xml:space="preserve"> проводившихся в управе района,</w:t>
      </w:r>
      <w:r w:rsidRPr="006F6222">
        <w:t xml:space="preserve"> на которых рассматривались текущие вопросы состояния и развития </w:t>
      </w:r>
      <w:r w:rsidR="004764EE">
        <w:t xml:space="preserve">культурно – досуговой работы, </w:t>
      </w:r>
      <w:r w:rsidRPr="006F6222">
        <w:t>физической культуры и спорта, в частности, заслушивалась информация о планируемых и состоявшихся спортивно-массовых</w:t>
      </w:r>
      <w:r w:rsidR="00FA3B6B">
        <w:t xml:space="preserve"> и досуговых</w:t>
      </w:r>
      <w:r w:rsidRPr="006F6222">
        <w:t xml:space="preserve"> мероприятиях, состоянии спортивных дворовых площадок, организации секционной работы и т.п., что позволяло оперативно устранять </w:t>
      </w:r>
      <w:r w:rsidR="004764EE">
        <w:t>име</w:t>
      </w:r>
      <w:r w:rsidRPr="006F6222">
        <w:t xml:space="preserve">ющиеся недостатки. </w:t>
      </w:r>
    </w:p>
    <w:p w:rsidR="00AC728E" w:rsidRPr="006F6222" w:rsidRDefault="002D50FB" w:rsidP="00AC728E">
      <w:pPr>
        <w:ind w:left="-567" w:firstLine="709"/>
        <w:jc w:val="both"/>
      </w:pPr>
      <w:r>
        <w:t xml:space="preserve">ГБУ «СДЦ «Останкино» </w:t>
      </w:r>
      <w:r w:rsidR="00AC728E" w:rsidRPr="006F6222">
        <w:t>ведется пропаганда здорового образа жизни, физической культуры и спорта среди населения, а также осуществляется тесное взаимодействие с</w:t>
      </w:r>
      <w:r w:rsidR="00912B4B">
        <w:t xml:space="preserve"> </w:t>
      </w:r>
      <w:r w:rsidR="00AC728E" w:rsidRPr="006F6222">
        <w:t>физкультурно-спортивными организациями</w:t>
      </w:r>
      <w:r w:rsidR="00912B4B">
        <w:t>, некоммерческими организациями</w:t>
      </w:r>
      <w:r w:rsidR="00AC728E" w:rsidRPr="006F6222">
        <w:t xml:space="preserve"> по месту жительства и преподавателями физической культуры образовательных учреждений, расположенных на территории района.</w:t>
      </w:r>
    </w:p>
    <w:p w:rsidR="007F5C00" w:rsidRPr="007F5C00" w:rsidRDefault="00AC728E" w:rsidP="007F5C00">
      <w:pPr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Государственное бюджетное учреждение «Спортивно-досуговый центр «Останкино» работает в 3 нежилых помещениях общей площадью 476,8 </w:t>
      </w:r>
      <w:proofErr w:type="spellStart"/>
      <w:r w:rsidRPr="006F6222">
        <w:rPr>
          <w:rFonts w:eastAsia="Times New Roman"/>
        </w:rPr>
        <w:t>кв.м</w:t>
      </w:r>
      <w:proofErr w:type="spellEnd"/>
      <w:r w:rsidRPr="006F6222">
        <w:rPr>
          <w:rFonts w:eastAsia="Times New Roman"/>
        </w:rPr>
        <w:t xml:space="preserve"> по следующим адресам: ул. </w:t>
      </w:r>
      <w:proofErr w:type="spellStart"/>
      <w:r w:rsidRPr="006F6222">
        <w:rPr>
          <w:rFonts w:eastAsia="Times New Roman"/>
        </w:rPr>
        <w:t>Годовикова</w:t>
      </w:r>
      <w:proofErr w:type="spellEnd"/>
      <w:r w:rsidRPr="006F6222">
        <w:rPr>
          <w:rFonts w:eastAsia="Times New Roman"/>
        </w:rPr>
        <w:t>, д.2, Мурманский проезд, д.18 и ул. Академика Королева, д.1.</w:t>
      </w:r>
      <w:r w:rsidR="007F5C00">
        <w:rPr>
          <w:rFonts w:eastAsia="Times New Roman"/>
        </w:rPr>
        <w:t xml:space="preserve"> </w:t>
      </w:r>
      <w:r w:rsidR="007F5C00">
        <w:t>Во всех указанных помещениях в 2016 году выполнены работы по обеспечению безопасности (произведена установка «тревожных кнопок» и осуществлен ремонт</w:t>
      </w:r>
      <w:r w:rsidR="007F5C00" w:rsidRPr="004C042B">
        <w:t xml:space="preserve"> </w:t>
      </w:r>
      <w:r w:rsidR="00FA3B6B">
        <w:t xml:space="preserve">системы пожарной сигнализации). В помещении по адресу ул. Академика Королева д. 1 произведены работы по </w:t>
      </w:r>
      <w:proofErr w:type="gramStart"/>
      <w:r w:rsidR="00FA3B6B">
        <w:t>монтажу  электроснабжения</w:t>
      </w:r>
      <w:proofErr w:type="gramEnd"/>
      <w:r w:rsidR="00FA3B6B">
        <w:t xml:space="preserve"> и установке собственного прибора учета электроэнергии. Заключен прямой договор с МОЭСК. </w:t>
      </w:r>
    </w:p>
    <w:p w:rsidR="009210CC" w:rsidRPr="009210CC" w:rsidRDefault="009210CC" w:rsidP="009210CC">
      <w:pPr>
        <w:ind w:left="-567" w:firstLine="709"/>
        <w:jc w:val="both"/>
        <w:rPr>
          <w:rFonts w:eastAsia="Times New Roman"/>
        </w:rPr>
      </w:pPr>
      <w:r w:rsidRPr="0055306F">
        <w:lastRenderedPageBreak/>
        <w:t>ГБУ «СДЦ «Останкино»</w:t>
      </w:r>
      <w:r>
        <w:t xml:space="preserve"> организует для населения района </w:t>
      </w:r>
      <w:r w:rsidRPr="00F433C1">
        <w:t>как систе</w:t>
      </w:r>
      <w:r>
        <w:t>матические занятия в спортивных секциях, кружках и клубах, так и предоставляет возможность участия в спортивно – массовых и досуговых мероприятиях районного</w:t>
      </w:r>
      <w:r w:rsidR="006D06C8">
        <w:t>,</w:t>
      </w:r>
      <w:r>
        <w:t xml:space="preserve"> окружного</w:t>
      </w:r>
      <w:r w:rsidR="006D06C8">
        <w:t xml:space="preserve"> и городского</w:t>
      </w:r>
      <w:r>
        <w:t xml:space="preserve"> уровней. </w:t>
      </w:r>
    </w:p>
    <w:p w:rsidR="00AC728E" w:rsidRPr="006F6222" w:rsidRDefault="00AC728E" w:rsidP="00AC728E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В </w:t>
      </w:r>
      <w:r>
        <w:rPr>
          <w:rFonts w:eastAsia="Times New Roman"/>
        </w:rPr>
        <w:t>2016</w:t>
      </w:r>
      <w:r w:rsidRPr="006F6222">
        <w:rPr>
          <w:rFonts w:eastAsia="Times New Roman"/>
        </w:rPr>
        <w:t xml:space="preserve"> г</w:t>
      </w:r>
      <w:r w:rsidR="00AE0A3E">
        <w:rPr>
          <w:rFonts w:eastAsia="Times New Roman"/>
        </w:rPr>
        <w:t>оду</w:t>
      </w:r>
      <w:r w:rsidRPr="006F6222">
        <w:rPr>
          <w:rFonts w:eastAsia="Times New Roman"/>
        </w:rPr>
        <w:t xml:space="preserve"> на базе вышеуказанных помещений, дворовых спортивных площадок и спортивной базе учреждений образования работали 10 спортивных секций ГБУ «СДЦ «Останкино» для всех возрастных категорий населения </w:t>
      </w:r>
      <w:r w:rsidR="000130A7">
        <w:rPr>
          <w:rFonts w:eastAsia="Times New Roman"/>
        </w:rPr>
        <w:t>(</w:t>
      </w:r>
      <w:r w:rsidRPr="006F6222">
        <w:rPr>
          <w:rFonts w:eastAsia="Times New Roman"/>
        </w:rPr>
        <w:t>мини-футбол, хоккей</w:t>
      </w:r>
      <w:r w:rsidR="000837F9">
        <w:rPr>
          <w:rFonts w:eastAsia="Times New Roman"/>
        </w:rPr>
        <w:t xml:space="preserve"> с шайбой</w:t>
      </w:r>
      <w:r w:rsidRPr="006F6222">
        <w:rPr>
          <w:rFonts w:eastAsia="Times New Roman"/>
        </w:rPr>
        <w:t>, бадм</w:t>
      </w:r>
      <w:r w:rsidR="0040578F">
        <w:rPr>
          <w:rFonts w:eastAsia="Times New Roman"/>
        </w:rPr>
        <w:t>интон, настольный теннис</w:t>
      </w:r>
      <w:r w:rsidRPr="006F6222">
        <w:rPr>
          <w:rFonts w:eastAsia="Times New Roman"/>
        </w:rPr>
        <w:t>, ОФП,</w:t>
      </w:r>
      <w:r w:rsidR="000130A7">
        <w:rPr>
          <w:rFonts w:eastAsia="Times New Roman"/>
        </w:rPr>
        <w:t xml:space="preserve"> клуб воинского искусства «Собор»,</w:t>
      </w:r>
      <w:r w:rsidRPr="006F6222">
        <w:rPr>
          <w:rFonts w:eastAsia="Times New Roman"/>
        </w:rPr>
        <w:t xml:space="preserve"> </w:t>
      </w:r>
      <w:proofErr w:type="spellStart"/>
      <w:r w:rsidRPr="006F6222">
        <w:rPr>
          <w:rFonts w:eastAsia="Times New Roman"/>
        </w:rPr>
        <w:t>дартс</w:t>
      </w:r>
      <w:proofErr w:type="spellEnd"/>
      <w:r w:rsidRPr="006F6222">
        <w:rPr>
          <w:rFonts w:eastAsia="Times New Roman"/>
        </w:rPr>
        <w:t xml:space="preserve">, </w:t>
      </w:r>
      <w:r w:rsidR="0040578F">
        <w:rPr>
          <w:rFonts w:eastAsia="Times New Roman"/>
        </w:rPr>
        <w:t xml:space="preserve">фитнес, </w:t>
      </w:r>
      <w:r w:rsidRPr="006F6222">
        <w:rPr>
          <w:rFonts w:eastAsia="Times New Roman"/>
        </w:rPr>
        <w:t>шахматы, пауэр</w:t>
      </w:r>
      <w:r w:rsidR="0040578F">
        <w:rPr>
          <w:rFonts w:eastAsia="Times New Roman"/>
        </w:rPr>
        <w:t>лифтинг</w:t>
      </w:r>
      <w:r w:rsidR="000130A7">
        <w:rPr>
          <w:rFonts w:eastAsia="Times New Roman"/>
        </w:rPr>
        <w:t>)</w:t>
      </w:r>
      <w:r w:rsidR="0040578F">
        <w:rPr>
          <w:rFonts w:eastAsia="Times New Roman"/>
        </w:rPr>
        <w:t xml:space="preserve">, </w:t>
      </w:r>
      <w:r w:rsidR="0091434F" w:rsidRPr="006F6222">
        <w:rPr>
          <w:rFonts w:eastAsia="Times New Roman"/>
        </w:rPr>
        <w:t>в которых</w:t>
      </w:r>
      <w:r w:rsidR="0091434F">
        <w:rPr>
          <w:rFonts w:eastAsia="Times New Roman"/>
        </w:rPr>
        <w:t xml:space="preserve"> в соответствии с государственным заданием</w:t>
      </w:r>
      <w:r w:rsidR="0070011E">
        <w:rPr>
          <w:rFonts w:eastAsia="Times New Roman"/>
        </w:rPr>
        <w:t xml:space="preserve"> занимаются</w:t>
      </w:r>
      <w:r w:rsidR="0091434F" w:rsidRPr="006F6222">
        <w:rPr>
          <w:rFonts w:eastAsia="Times New Roman"/>
        </w:rPr>
        <w:t xml:space="preserve"> </w:t>
      </w:r>
      <w:r w:rsidR="0091434F">
        <w:rPr>
          <w:rFonts w:eastAsia="Times New Roman"/>
        </w:rPr>
        <w:t>287</w:t>
      </w:r>
      <w:r w:rsidR="0091434F" w:rsidRPr="0040578F">
        <w:rPr>
          <w:rFonts w:eastAsia="Times New Roman"/>
          <w:color w:val="C00000"/>
        </w:rPr>
        <w:t xml:space="preserve"> </w:t>
      </w:r>
      <w:r w:rsidR="0091434F" w:rsidRPr="0091434F">
        <w:rPr>
          <w:rFonts w:eastAsia="Times New Roman"/>
        </w:rPr>
        <w:t>человек</w:t>
      </w:r>
      <w:r w:rsidRPr="006F6222">
        <w:rPr>
          <w:rFonts w:eastAsia="Times New Roman"/>
        </w:rPr>
        <w:t xml:space="preserve">. </w:t>
      </w:r>
      <w:r w:rsidR="000837F9">
        <w:rPr>
          <w:rFonts w:eastAsia="Times New Roman"/>
        </w:rPr>
        <w:t>Функционировал тренажерный зал</w:t>
      </w:r>
      <w:r w:rsidR="000837F9" w:rsidRPr="0091434F">
        <w:rPr>
          <w:rFonts w:eastAsia="Times New Roman"/>
        </w:rPr>
        <w:t xml:space="preserve"> </w:t>
      </w:r>
      <w:r w:rsidR="000837F9">
        <w:rPr>
          <w:rFonts w:eastAsia="Times New Roman"/>
        </w:rPr>
        <w:t>и п</w:t>
      </w:r>
      <w:r w:rsidRPr="006F6222">
        <w:rPr>
          <w:rFonts w:eastAsia="Times New Roman"/>
        </w:rPr>
        <w:t>родолжил работу бесплатный прокат велосипедов для жителей района.</w:t>
      </w:r>
    </w:p>
    <w:p w:rsidR="00AC728E" w:rsidRPr="0091434F" w:rsidRDefault="00AC728E" w:rsidP="00AC728E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В </w:t>
      </w:r>
      <w:r w:rsidR="0070011E" w:rsidRPr="006F6222">
        <w:rPr>
          <w:rFonts w:eastAsia="Times New Roman"/>
        </w:rPr>
        <w:t xml:space="preserve">ГБУ «СДЦ «Останкино» </w:t>
      </w:r>
      <w:r w:rsidRPr="006F6222">
        <w:rPr>
          <w:rFonts w:eastAsia="Times New Roman"/>
        </w:rPr>
        <w:t xml:space="preserve">работают </w:t>
      </w:r>
      <w:r w:rsidRPr="006F6222">
        <w:t>художественная студия, т</w:t>
      </w:r>
      <w:r w:rsidR="0040578F">
        <w:t xml:space="preserve">ворческая студия </w:t>
      </w:r>
      <w:r w:rsidR="0040578F" w:rsidRPr="0091434F">
        <w:t>«Рукодельница</w:t>
      </w:r>
      <w:r w:rsidRPr="0091434F">
        <w:t>», кружок «</w:t>
      </w:r>
      <w:proofErr w:type="spellStart"/>
      <w:r w:rsidR="0040578F" w:rsidRPr="0091434F">
        <w:t>Муль</w:t>
      </w:r>
      <w:r w:rsidR="00052471">
        <w:t>т</w:t>
      </w:r>
      <w:r w:rsidR="0040578F" w:rsidRPr="0091434F">
        <w:t>терапия</w:t>
      </w:r>
      <w:proofErr w:type="spellEnd"/>
      <w:r w:rsidRPr="0091434F">
        <w:t xml:space="preserve">», </w:t>
      </w:r>
      <w:r w:rsidRPr="0091434F">
        <w:rPr>
          <w:rFonts w:eastAsia="Times New Roman"/>
        </w:rPr>
        <w:t>историко-патриотическое объединение</w:t>
      </w:r>
      <w:r w:rsidRPr="0091434F">
        <w:t xml:space="preserve"> «Оловянный марш», клуб военно-исторической реконструкции «Витязь», </w:t>
      </w:r>
      <w:r w:rsidR="0040578F" w:rsidRPr="0091434F">
        <w:t>танцевальный клуб «Прометей</w:t>
      </w:r>
      <w:r w:rsidRPr="0091434F">
        <w:t>»</w:t>
      </w:r>
      <w:r w:rsidR="0040578F" w:rsidRPr="0091434F">
        <w:t>, театральная студия «</w:t>
      </w:r>
      <w:proofErr w:type="spellStart"/>
      <w:r w:rsidR="0040578F" w:rsidRPr="0091434F">
        <w:t>ЭсТер</w:t>
      </w:r>
      <w:proofErr w:type="spellEnd"/>
      <w:r w:rsidR="0040578F" w:rsidRPr="0091434F">
        <w:t>»</w:t>
      </w:r>
      <w:r w:rsidR="0070011E">
        <w:t>,</w:t>
      </w:r>
      <w:r w:rsidR="0070011E" w:rsidRPr="0070011E">
        <w:rPr>
          <w:rFonts w:eastAsia="Times New Roman"/>
        </w:rPr>
        <w:t xml:space="preserve"> </w:t>
      </w:r>
      <w:r w:rsidR="0070011E" w:rsidRPr="006F6222">
        <w:rPr>
          <w:rFonts w:eastAsia="Times New Roman"/>
        </w:rPr>
        <w:t>в которых</w:t>
      </w:r>
      <w:r w:rsidR="0070011E">
        <w:rPr>
          <w:rFonts w:eastAsia="Times New Roman"/>
        </w:rPr>
        <w:t xml:space="preserve"> со</w:t>
      </w:r>
      <w:r w:rsidR="00DB5450">
        <w:rPr>
          <w:rFonts w:eastAsia="Times New Roman"/>
        </w:rPr>
        <w:t>гласно</w:t>
      </w:r>
      <w:r w:rsidR="0070011E">
        <w:rPr>
          <w:rFonts w:eastAsia="Times New Roman"/>
        </w:rPr>
        <w:t xml:space="preserve"> государственн</w:t>
      </w:r>
      <w:r w:rsidR="00DB5450">
        <w:rPr>
          <w:rFonts w:eastAsia="Times New Roman"/>
        </w:rPr>
        <w:t>ому</w:t>
      </w:r>
      <w:r w:rsidR="0070011E">
        <w:rPr>
          <w:rFonts w:eastAsia="Times New Roman"/>
        </w:rPr>
        <w:t xml:space="preserve"> задани</w:t>
      </w:r>
      <w:r w:rsidR="00DB5450">
        <w:rPr>
          <w:rFonts w:eastAsia="Times New Roman"/>
        </w:rPr>
        <w:t>ю</w:t>
      </w:r>
      <w:r w:rsidR="0070011E">
        <w:rPr>
          <w:rFonts w:eastAsia="Times New Roman"/>
        </w:rPr>
        <w:t xml:space="preserve"> занимаются</w:t>
      </w:r>
      <w:r w:rsidR="0070011E" w:rsidRPr="006F6222">
        <w:rPr>
          <w:rFonts w:eastAsia="Times New Roman"/>
        </w:rPr>
        <w:t xml:space="preserve"> </w:t>
      </w:r>
      <w:r w:rsidR="0070011E">
        <w:rPr>
          <w:rFonts w:eastAsia="Times New Roman"/>
        </w:rPr>
        <w:t>126</w:t>
      </w:r>
      <w:r w:rsidR="0070011E" w:rsidRPr="0040578F">
        <w:rPr>
          <w:rFonts w:eastAsia="Times New Roman"/>
          <w:color w:val="C00000"/>
        </w:rPr>
        <w:t xml:space="preserve"> </w:t>
      </w:r>
      <w:r w:rsidR="0070011E" w:rsidRPr="0091434F">
        <w:rPr>
          <w:rFonts w:eastAsia="Times New Roman"/>
        </w:rPr>
        <w:t>человек</w:t>
      </w:r>
      <w:r w:rsidR="0070011E" w:rsidRPr="006F6222">
        <w:rPr>
          <w:rFonts w:eastAsia="Times New Roman"/>
        </w:rPr>
        <w:t>.</w:t>
      </w:r>
      <w:r w:rsidRPr="0091434F">
        <w:rPr>
          <w:rFonts w:eastAsia="Times New Roman"/>
        </w:rPr>
        <w:t xml:space="preserve"> </w:t>
      </w:r>
    </w:p>
    <w:p w:rsidR="00AC728E" w:rsidRPr="006F6222" w:rsidRDefault="00AC728E" w:rsidP="00AC728E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Пользуются </w:t>
      </w:r>
      <w:r w:rsidR="00086A7A">
        <w:rPr>
          <w:rFonts w:eastAsia="Times New Roman"/>
        </w:rPr>
        <w:t xml:space="preserve">большой </w:t>
      </w:r>
      <w:r w:rsidRPr="006F6222">
        <w:rPr>
          <w:rFonts w:eastAsia="Times New Roman"/>
        </w:rPr>
        <w:t xml:space="preserve">популярностью мастер-классы художественной и творческой студий. В </w:t>
      </w:r>
      <w:r>
        <w:rPr>
          <w:rFonts w:eastAsia="Times New Roman"/>
        </w:rPr>
        <w:t>2016</w:t>
      </w:r>
      <w:r w:rsidRPr="006F6222">
        <w:rPr>
          <w:rFonts w:eastAsia="Times New Roman"/>
        </w:rPr>
        <w:t xml:space="preserve"> году было проведено 15 творческих мастер-классов на различные темы. </w:t>
      </w:r>
    </w:p>
    <w:p w:rsidR="00AC728E" w:rsidRPr="006F6222" w:rsidRDefault="00AC728E" w:rsidP="00AC728E">
      <w:pPr>
        <w:shd w:val="clear" w:color="auto" w:fill="FFFFFF"/>
        <w:ind w:left="-567" w:firstLine="709"/>
        <w:jc w:val="both"/>
        <w:rPr>
          <w:rFonts w:eastAsia="Times New Roman"/>
          <w:bCs/>
        </w:rPr>
      </w:pPr>
      <w:r w:rsidRPr="006F6222">
        <w:rPr>
          <w:rFonts w:eastAsia="Times New Roman"/>
          <w:bCs/>
        </w:rPr>
        <w:t xml:space="preserve">Для жителей Останкинского района </w:t>
      </w:r>
      <w:r w:rsidR="00275674" w:rsidRPr="006F6222">
        <w:rPr>
          <w:rFonts w:eastAsia="Times New Roman"/>
        </w:rPr>
        <w:t xml:space="preserve">ГБУ «СДЦ «Останкино» </w:t>
      </w:r>
      <w:r w:rsidRPr="006F6222">
        <w:rPr>
          <w:rFonts w:eastAsia="Times New Roman"/>
          <w:bCs/>
        </w:rPr>
        <w:t xml:space="preserve">регулярно организует праздники двора и подвижные игры, на которых царит позитивная атмосфера и хорошее настроение. </w:t>
      </w:r>
    </w:p>
    <w:p w:rsidR="00AC728E" w:rsidRPr="006F6222" w:rsidRDefault="00AC728E" w:rsidP="00AC728E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В </w:t>
      </w:r>
      <w:r>
        <w:rPr>
          <w:rFonts w:eastAsia="Times New Roman"/>
        </w:rPr>
        <w:t>2016</w:t>
      </w:r>
      <w:r w:rsidRPr="006F6222">
        <w:rPr>
          <w:rFonts w:eastAsia="Times New Roman"/>
        </w:rPr>
        <w:t xml:space="preserve"> году из выделенных ГБУ «СДЦ «Останкино» средств на проведение спортивных и досуговых мероприятий было потрачено </w:t>
      </w:r>
      <w:r w:rsidR="006D5555">
        <w:rPr>
          <w:rFonts w:eastAsia="Times New Roman"/>
        </w:rPr>
        <w:t xml:space="preserve">5 130 700 </w:t>
      </w:r>
      <w:r w:rsidRPr="006F6222">
        <w:rPr>
          <w:rFonts w:eastAsia="Times New Roman"/>
        </w:rPr>
        <w:t>руб.</w:t>
      </w:r>
      <w:r>
        <w:rPr>
          <w:rFonts w:eastAsia="Times New Roman"/>
        </w:rPr>
        <w:t xml:space="preserve"> (</w:t>
      </w:r>
      <w:r w:rsidRPr="006F6222">
        <w:rPr>
          <w:rFonts w:eastAsia="Times New Roman"/>
        </w:rPr>
        <w:t>37 досуговых и иных культурно-массовых мероприятий, из которых 6 для детей и взрослых с ограниченными возможностями здоровья, 2 для детей и подростков социал</w:t>
      </w:r>
      <w:r w:rsidR="0040578F">
        <w:rPr>
          <w:rFonts w:eastAsia="Times New Roman"/>
        </w:rPr>
        <w:t xml:space="preserve">ьно-незащищенных категорий, и </w:t>
      </w:r>
      <w:r w:rsidR="0040578F" w:rsidRPr="0091434F">
        <w:rPr>
          <w:rFonts w:eastAsia="Times New Roman"/>
        </w:rPr>
        <w:t>70</w:t>
      </w:r>
      <w:r w:rsidRPr="0040578F">
        <w:rPr>
          <w:rFonts w:eastAsia="Times New Roman"/>
          <w:color w:val="C00000"/>
        </w:rPr>
        <w:t xml:space="preserve"> </w:t>
      </w:r>
      <w:r w:rsidR="0040578F">
        <w:rPr>
          <w:rFonts w:eastAsia="Times New Roman"/>
        </w:rPr>
        <w:t>физкультурно-оздоровительных и спортивных мероприятий</w:t>
      </w:r>
      <w:r w:rsidRPr="006F6222">
        <w:rPr>
          <w:rFonts w:eastAsia="Times New Roman"/>
        </w:rPr>
        <w:t xml:space="preserve">, из которых </w:t>
      </w:r>
      <w:r w:rsidR="00953972">
        <w:rPr>
          <w:rFonts w:eastAsia="Times New Roman"/>
        </w:rPr>
        <w:t>8</w:t>
      </w:r>
      <w:r w:rsidRPr="006F6222">
        <w:rPr>
          <w:rFonts w:eastAsia="Times New Roman"/>
        </w:rPr>
        <w:t xml:space="preserve"> для </w:t>
      </w:r>
      <w:r w:rsidR="00953972">
        <w:rPr>
          <w:rFonts w:eastAsia="Times New Roman"/>
        </w:rPr>
        <w:t>жителей</w:t>
      </w:r>
      <w:r w:rsidRPr="006F6222">
        <w:rPr>
          <w:rFonts w:eastAsia="Times New Roman"/>
        </w:rPr>
        <w:t xml:space="preserve"> с ограниченными возможностями здоровья). В мероприятиях приняло участие более 5,5 тыс. человек. </w:t>
      </w:r>
    </w:p>
    <w:p w:rsidR="00587CE3" w:rsidRDefault="00580893" w:rsidP="00587CE3">
      <w:pPr>
        <w:ind w:left="-567" w:firstLine="708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ГБУ «СДЦ «Останкино» </w:t>
      </w:r>
      <w:r w:rsidR="00AC728E" w:rsidRPr="006F6222">
        <w:rPr>
          <w:rFonts w:eastAsia="Times New Roman"/>
          <w:bCs/>
        </w:rPr>
        <w:t>ведется активная деятельность по привлечению к занятиям</w:t>
      </w:r>
      <w:r w:rsidR="00953972">
        <w:rPr>
          <w:rFonts w:eastAsia="Times New Roman"/>
          <w:bCs/>
        </w:rPr>
        <w:t xml:space="preserve"> физкультурой и</w:t>
      </w:r>
      <w:r w:rsidR="00AC728E" w:rsidRPr="006F6222">
        <w:rPr>
          <w:rFonts w:eastAsia="Times New Roman"/>
          <w:bCs/>
        </w:rPr>
        <w:t xml:space="preserve"> спортом жителей района всех возрастных категорий. Много внимания уделяется особым категориям граждан, таким</w:t>
      </w:r>
      <w:r w:rsidR="006D06C8">
        <w:rPr>
          <w:rFonts w:eastAsia="Times New Roman"/>
          <w:bCs/>
        </w:rPr>
        <w:t xml:space="preserve"> как</w:t>
      </w:r>
      <w:r w:rsidR="00AC728E" w:rsidRPr="006F6222">
        <w:rPr>
          <w:rFonts w:eastAsia="Times New Roman"/>
          <w:bCs/>
        </w:rPr>
        <w:t xml:space="preserve"> </w:t>
      </w:r>
      <w:r w:rsidR="009042B1">
        <w:rPr>
          <w:rFonts w:eastAsia="Times New Roman"/>
          <w:bCs/>
        </w:rPr>
        <w:t xml:space="preserve">дети, </w:t>
      </w:r>
      <w:r w:rsidR="00AC728E" w:rsidRPr="006F6222">
        <w:rPr>
          <w:rFonts w:eastAsia="Times New Roman"/>
          <w:bCs/>
        </w:rPr>
        <w:t xml:space="preserve">ветераны, </w:t>
      </w:r>
      <w:r w:rsidR="006D06C8">
        <w:rPr>
          <w:rFonts w:eastAsia="Times New Roman"/>
          <w:bCs/>
        </w:rPr>
        <w:t>жители</w:t>
      </w:r>
      <w:r w:rsidR="009042B1">
        <w:rPr>
          <w:rFonts w:eastAsia="Times New Roman"/>
          <w:bCs/>
        </w:rPr>
        <w:t xml:space="preserve"> </w:t>
      </w:r>
      <w:r w:rsidR="00AC728E" w:rsidRPr="006F6222">
        <w:rPr>
          <w:rFonts w:eastAsia="Times New Roman"/>
          <w:bCs/>
        </w:rPr>
        <w:t xml:space="preserve">с ограниченными возможностями здоровья. Для них были организованы и проведены, как спортивные, так и досуговые мероприятия с учетом потребностей данных групп населения. Для детей </w:t>
      </w:r>
      <w:r w:rsidR="006D06C8">
        <w:rPr>
          <w:rFonts w:eastAsia="Times New Roman"/>
          <w:bCs/>
        </w:rPr>
        <w:t>были организованы</w:t>
      </w:r>
      <w:r w:rsidR="00AC728E" w:rsidRPr="006F6222">
        <w:rPr>
          <w:rFonts w:eastAsia="Times New Roman"/>
          <w:bCs/>
        </w:rPr>
        <w:t xml:space="preserve"> показательные выступления, разнообразные конкурсы и викторины с участием артистов и аниматоров, каждый праздник проходит в теплой праздничной атмосфере</w:t>
      </w:r>
      <w:r w:rsidR="00997C99">
        <w:rPr>
          <w:rFonts w:eastAsia="Times New Roman"/>
          <w:bCs/>
        </w:rPr>
        <w:t>,</w:t>
      </w:r>
      <w:r w:rsidR="00AC728E" w:rsidRPr="006F6222">
        <w:rPr>
          <w:rFonts w:eastAsia="Times New Roman"/>
          <w:bCs/>
        </w:rPr>
        <w:t xml:space="preserve"> </w:t>
      </w:r>
      <w:proofErr w:type="gramStart"/>
      <w:r w:rsidR="00AC728E" w:rsidRPr="006F6222">
        <w:rPr>
          <w:rFonts w:eastAsia="Times New Roman"/>
          <w:bCs/>
        </w:rPr>
        <w:t>уделяется  внимание</w:t>
      </w:r>
      <w:proofErr w:type="gramEnd"/>
      <w:r w:rsidR="00AC728E" w:rsidRPr="006F6222">
        <w:rPr>
          <w:rFonts w:eastAsia="Times New Roman"/>
          <w:bCs/>
        </w:rPr>
        <w:t xml:space="preserve"> каждому ребенку. По окончании мероприятий дети награждались памятными или сладкими призами. </w:t>
      </w:r>
    </w:p>
    <w:p w:rsidR="00587CE3" w:rsidRPr="006F6222" w:rsidRDefault="00587CE3" w:rsidP="00587CE3">
      <w:pPr>
        <w:ind w:left="-567" w:firstLine="708"/>
        <w:jc w:val="both"/>
      </w:pPr>
      <w:r w:rsidRPr="006F6222">
        <w:rPr>
          <w:rFonts w:eastAsia="Times New Roman"/>
        </w:rPr>
        <w:t>ГБУ «Спортивно-досуговый центр «Останкино</w:t>
      </w:r>
      <w:r>
        <w:rPr>
          <w:rFonts w:eastAsia="Times New Roman"/>
        </w:rPr>
        <w:t>»</w:t>
      </w:r>
      <w:r>
        <w:t xml:space="preserve"> проводило работу</w:t>
      </w:r>
      <w:r w:rsidRPr="006F6222">
        <w:t xml:space="preserve"> по организации досуга и отдыха детей и подростков, вовлечению их к участию в общественных, культурно-массовых и спортивных мероприятиях, проводимых в районе. В дни школьных каникул работа </w:t>
      </w:r>
      <w:r w:rsidRPr="006F6222">
        <w:rPr>
          <w:rFonts w:eastAsia="Times New Roman"/>
        </w:rPr>
        <w:t xml:space="preserve">ГБУ «Спортивно-досуговый центр </w:t>
      </w:r>
      <w:r w:rsidRPr="006F6222">
        <w:rPr>
          <w:rFonts w:eastAsia="Times New Roman"/>
        </w:rPr>
        <w:lastRenderedPageBreak/>
        <w:t xml:space="preserve">«Останкино» </w:t>
      </w:r>
      <w:r w:rsidRPr="006F6222">
        <w:t>была организована в ежедневном режиме.</w:t>
      </w:r>
      <w:r>
        <w:t xml:space="preserve"> </w:t>
      </w:r>
      <w:r w:rsidRPr="006F6222">
        <w:t xml:space="preserve">Информация по организации детского и семейного отдыха в период летней и зимней оздоровительной кампании </w:t>
      </w:r>
      <w:r>
        <w:t>2016</w:t>
      </w:r>
      <w:r w:rsidRPr="006F6222">
        <w:t xml:space="preserve"> года размещалась на сайте управы</w:t>
      </w:r>
      <w:r>
        <w:t xml:space="preserve"> и ГБУ </w:t>
      </w:r>
      <w:r w:rsidRPr="006F6222">
        <w:rPr>
          <w:rFonts w:eastAsia="Times New Roman"/>
        </w:rPr>
        <w:t>«Спортивно-досуговый центр «Останкино</w:t>
      </w:r>
      <w:r>
        <w:rPr>
          <w:rFonts w:eastAsia="Times New Roman"/>
        </w:rPr>
        <w:t>»</w:t>
      </w:r>
      <w:r w:rsidRPr="006F6222">
        <w:t xml:space="preserve">, в районной газете и на уличных информационных стендах. </w:t>
      </w:r>
    </w:p>
    <w:p w:rsidR="009042B1" w:rsidRDefault="00AC728E" w:rsidP="00AC728E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  <w:bCs/>
        </w:rPr>
        <w:t xml:space="preserve"> </w:t>
      </w:r>
      <w:r w:rsidRPr="006F6222">
        <w:rPr>
          <w:rFonts w:eastAsia="Times New Roman"/>
        </w:rPr>
        <w:t xml:space="preserve">Особое внимание уделяется несовершеннолетним, состоящим на учете в </w:t>
      </w:r>
      <w:proofErr w:type="spellStart"/>
      <w:r w:rsidRPr="006F6222">
        <w:rPr>
          <w:rFonts w:eastAsia="Times New Roman"/>
        </w:rPr>
        <w:t>КДНиЗП</w:t>
      </w:r>
      <w:proofErr w:type="spellEnd"/>
      <w:r w:rsidRPr="006F6222">
        <w:rPr>
          <w:rFonts w:eastAsia="Times New Roman"/>
        </w:rPr>
        <w:t>. Несколько нес</w:t>
      </w:r>
      <w:r w:rsidR="005F15F0">
        <w:rPr>
          <w:rFonts w:eastAsia="Times New Roman"/>
        </w:rPr>
        <w:t>овершеннолетних</w:t>
      </w:r>
      <w:r w:rsidRPr="006F6222">
        <w:rPr>
          <w:rFonts w:eastAsia="Times New Roman"/>
        </w:rPr>
        <w:t xml:space="preserve"> данной «групп</w:t>
      </w:r>
      <w:r w:rsidR="005F15F0">
        <w:rPr>
          <w:rFonts w:eastAsia="Times New Roman"/>
        </w:rPr>
        <w:t>ы риска» входят в состав команд</w:t>
      </w:r>
      <w:r w:rsidRPr="006F6222">
        <w:rPr>
          <w:rFonts w:eastAsia="Times New Roman"/>
        </w:rPr>
        <w:t xml:space="preserve"> по хоккею</w:t>
      </w:r>
      <w:r w:rsidR="005F15F0">
        <w:rPr>
          <w:rFonts w:eastAsia="Times New Roman"/>
        </w:rPr>
        <w:t xml:space="preserve"> с шайбой, мини – футболу и др., успешно выступают</w:t>
      </w:r>
      <w:r w:rsidRPr="006F6222">
        <w:rPr>
          <w:rFonts w:eastAsia="Times New Roman"/>
        </w:rPr>
        <w:t xml:space="preserve"> в</w:t>
      </w:r>
      <w:r w:rsidR="005F15F0">
        <w:rPr>
          <w:rFonts w:eastAsia="Times New Roman"/>
        </w:rPr>
        <w:t xml:space="preserve"> районных и окружных спортивно – массовых мероприятиях.</w:t>
      </w:r>
      <w:r w:rsidR="009042B1">
        <w:rPr>
          <w:rFonts w:eastAsia="Times New Roman"/>
        </w:rPr>
        <w:t xml:space="preserve"> </w:t>
      </w:r>
    </w:p>
    <w:p w:rsidR="00AC728E" w:rsidRPr="006F6222" w:rsidRDefault="009042B1" w:rsidP="00AC728E">
      <w:pPr>
        <w:shd w:val="clear" w:color="auto" w:fill="FFFFFF"/>
        <w:ind w:left="-567" w:firstLine="709"/>
        <w:jc w:val="both"/>
        <w:rPr>
          <w:rFonts w:eastAsia="Times New Roman"/>
        </w:rPr>
      </w:pPr>
      <w:r>
        <w:rPr>
          <w:rFonts w:eastAsia="Times New Roman"/>
        </w:rPr>
        <w:t>Впервые в районе силами ГБУ «СДЦ «Останкино» внедрен опыт проведения на базе школ правовой викторины «Подросток и закон», что способствует профилактике правонарушений среди несовершеннолетних. Команда-победитель районного тура - ШИК 16 заняла 1 место в межрайонном туре</w:t>
      </w:r>
      <w:r w:rsidRPr="009042B1">
        <w:rPr>
          <w:rFonts w:eastAsia="Times New Roman"/>
        </w:rPr>
        <w:t xml:space="preserve"> </w:t>
      </w:r>
      <w:r>
        <w:rPr>
          <w:rFonts w:eastAsia="Times New Roman"/>
        </w:rPr>
        <w:t xml:space="preserve">в 2016 году. </w:t>
      </w:r>
    </w:p>
    <w:p w:rsidR="00FB714E" w:rsidRDefault="00AC728E" w:rsidP="001067AB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Для проведения тренировочного процесса имеется весь необходимый инвентарь по видам спорта: </w:t>
      </w:r>
      <w:r w:rsidR="00DE2FF8">
        <w:rPr>
          <w:rFonts w:eastAsia="Times New Roman"/>
        </w:rPr>
        <w:t xml:space="preserve">экипировка и необходимый инвентарь для хоккея с шайбой, </w:t>
      </w:r>
      <w:r w:rsidRPr="006F6222">
        <w:rPr>
          <w:rFonts w:eastAsia="Times New Roman"/>
        </w:rPr>
        <w:t>мячи фу</w:t>
      </w:r>
      <w:r w:rsidR="00DE2FF8">
        <w:rPr>
          <w:rFonts w:eastAsia="Times New Roman"/>
        </w:rPr>
        <w:t xml:space="preserve">тбольные и </w:t>
      </w:r>
      <w:r w:rsidR="00E458C7">
        <w:rPr>
          <w:rFonts w:eastAsia="Times New Roman"/>
        </w:rPr>
        <w:t>волейбольные; ракетки и</w:t>
      </w:r>
      <w:r w:rsidRPr="006F6222">
        <w:rPr>
          <w:rFonts w:eastAsia="Times New Roman"/>
        </w:rPr>
        <w:t xml:space="preserve"> шарики для настольного тенниса; ракетки </w:t>
      </w:r>
      <w:r w:rsidR="0084248B">
        <w:rPr>
          <w:rFonts w:eastAsia="Times New Roman"/>
        </w:rPr>
        <w:t xml:space="preserve">и </w:t>
      </w:r>
      <w:r w:rsidRPr="006F6222">
        <w:rPr>
          <w:rFonts w:eastAsia="Times New Roman"/>
        </w:rPr>
        <w:t>воланы для бадминтона; инвентарь для занятий фитнесом; инвентарь для занятий в тренажерном зале, гири, гантели и др. Для участия в соревнованиях экипированы футбольные и хоккейные команды.</w:t>
      </w:r>
      <w:r w:rsidR="0040578F">
        <w:rPr>
          <w:rFonts w:eastAsia="Times New Roman"/>
        </w:rPr>
        <w:t xml:space="preserve"> </w:t>
      </w:r>
    </w:p>
    <w:p w:rsidR="00FB714E" w:rsidRDefault="00AC728E" w:rsidP="001067AB">
      <w:pPr>
        <w:shd w:val="clear" w:color="auto" w:fill="FFFFFF"/>
        <w:ind w:left="-567" w:firstLine="709"/>
        <w:jc w:val="both"/>
      </w:pPr>
      <w:r w:rsidRPr="006F6222">
        <w:t xml:space="preserve">ГБУ «СДЦ «Останкино» </w:t>
      </w:r>
      <w:r w:rsidR="001067AB">
        <w:t>решает вопросы по организации участия жителей</w:t>
      </w:r>
      <w:r w:rsidR="009042B1">
        <w:t xml:space="preserve"> района в окружных </w:t>
      </w:r>
      <w:proofErr w:type="spellStart"/>
      <w:r w:rsidR="009042B1">
        <w:t>физкультурно</w:t>
      </w:r>
      <w:proofErr w:type="spellEnd"/>
      <w:r w:rsidR="009042B1">
        <w:t>–</w:t>
      </w:r>
      <w:r w:rsidR="001067AB">
        <w:t xml:space="preserve">оздоровительных и спортивных мероприятиях, осуществляет работу по </w:t>
      </w:r>
      <w:r w:rsidRPr="006F6222">
        <w:t>формир</w:t>
      </w:r>
      <w:r w:rsidR="001067AB">
        <w:t>ованию сборных</w:t>
      </w:r>
      <w:r w:rsidR="00667184">
        <w:t xml:space="preserve"> команд</w:t>
      </w:r>
      <w:r w:rsidRPr="006F6222">
        <w:t xml:space="preserve"> района для участия в окружной комплексной спартакиаде «Кубок Префекта», </w:t>
      </w:r>
      <w:r w:rsidRPr="006F6222">
        <w:rPr>
          <w:rFonts w:eastAsia="Times New Roman"/>
          <w:bCs/>
        </w:rPr>
        <w:t xml:space="preserve">организует и проводит районные </w:t>
      </w:r>
      <w:r w:rsidR="002F1A6A">
        <w:rPr>
          <w:rFonts w:eastAsia="Times New Roman"/>
          <w:bCs/>
        </w:rPr>
        <w:t>соревнования (</w:t>
      </w:r>
      <w:r w:rsidRPr="006F6222">
        <w:rPr>
          <w:rFonts w:eastAsia="Times New Roman"/>
          <w:bCs/>
        </w:rPr>
        <w:t>первые этапы</w:t>
      </w:r>
      <w:r w:rsidR="002F1A6A">
        <w:rPr>
          <w:rFonts w:eastAsia="Times New Roman"/>
          <w:bCs/>
        </w:rPr>
        <w:t>),</w:t>
      </w:r>
      <w:r w:rsidRPr="006F6222">
        <w:rPr>
          <w:rFonts w:eastAsia="Times New Roman"/>
          <w:bCs/>
        </w:rPr>
        <w:t xml:space="preserve"> </w:t>
      </w:r>
      <w:r w:rsidR="002F1A6A">
        <w:rPr>
          <w:rFonts w:eastAsia="Times New Roman"/>
          <w:bCs/>
        </w:rPr>
        <w:t>в ходе которых</w:t>
      </w:r>
      <w:r w:rsidRPr="006F6222">
        <w:rPr>
          <w:rFonts w:eastAsia="Times New Roman"/>
          <w:bCs/>
        </w:rPr>
        <w:t xml:space="preserve"> выявля</w:t>
      </w:r>
      <w:r w:rsidR="002F1A6A">
        <w:rPr>
          <w:rFonts w:eastAsia="Times New Roman"/>
          <w:bCs/>
        </w:rPr>
        <w:t>ются лучшие</w:t>
      </w:r>
      <w:r w:rsidRPr="006F6222">
        <w:rPr>
          <w:rFonts w:eastAsia="Times New Roman"/>
          <w:bCs/>
        </w:rPr>
        <w:t xml:space="preserve"> команд</w:t>
      </w:r>
      <w:r w:rsidR="002F1A6A">
        <w:rPr>
          <w:rFonts w:eastAsia="Times New Roman"/>
          <w:bCs/>
        </w:rPr>
        <w:t>ы и спортсмены</w:t>
      </w:r>
      <w:r w:rsidRPr="006F6222">
        <w:rPr>
          <w:rFonts w:eastAsia="Times New Roman"/>
          <w:bCs/>
        </w:rPr>
        <w:t>.</w:t>
      </w:r>
      <w:r w:rsidRPr="006F6222">
        <w:t xml:space="preserve"> </w:t>
      </w:r>
    </w:p>
    <w:p w:rsidR="001067AB" w:rsidRPr="001067AB" w:rsidRDefault="00DA43E6" w:rsidP="001067AB">
      <w:pPr>
        <w:shd w:val="clear" w:color="auto" w:fill="FFFFFF"/>
        <w:ind w:left="-567" w:firstLine="709"/>
        <w:jc w:val="both"/>
        <w:rPr>
          <w:rFonts w:eastAsia="Times New Roman"/>
        </w:rPr>
      </w:pPr>
      <w:r>
        <w:t xml:space="preserve">ГБУ «СДЦ «Останкино» </w:t>
      </w:r>
      <w:r w:rsidR="00615382">
        <w:t xml:space="preserve">в 2016 году </w:t>
      </w:r>
      <w:r>
        <w:t>организовало участие ж</w:t>
      </w:r>
      <w:r w:rsidR="001067AB">
        <w:t>ител</w:t>
      </w:r>
      <w:r>
        <w:t>ей</w:t>
      </w:r>
      <w:r w:rsidR="001067AB">
        <w:t xml:space="preserve"> </w:t>
      </w:r>
      <w:r w:rsidR="001067AB" w:rsidRPr="0055306F">
        <w:t>Останкинского района</w:t>
      </w:r>
      <w:r w:rsidR="001067AB">
        <w:t xml:space="preserve"> во всех соревнованиях, проведенных в рамках межрайонной спартакиады</w:t>
      </w:r>
      <w:r w:rsidR="001067AB" w:rsidRPr="0055306F">
        <w:t xml:space="preserve"> «Кубок префекта-2016»</w:t>
      </w:r>
      <w:r w:rsidR="001067AB" w:rsidRPr="002F607B">
        <w:t xml:space="preserve"> </w:t>
      </w:r>
      <w:r w:rsidR="001067AB" w:rsidRPr="0055306F">
        <w:t xml:space="preserve">среди </w:t>
      </w:r>
      <w:r w:rsidR="001067AB">
        <w:t>населения</w:t>
      </w:r>
      <w:r w:rsidR="001067AB" w:rsidRPr="0055306F">
        <w:t xml:space="preserve"> СВАО</w:t>
      </w:r>
      <w:r w:rsidR="001067AB">
        <w:t xml:space="preserve"> (Она включает в себя 6 спартакиад: («Спорт для всех», «Московский двор – спортивный – двор», «Спортивное долголетие», «Мир равных возможностей, «Всей семьей за здоровьем» и «Спартакиада молодежи допризывного возраста», а также 3 спортивных праздника, посвященных Дню Победы, Дню физкультурника и Дню города Москвы)</w:t>
      </w:r>
      <w:r w:rsidR="007A227F">
        <w:t xml:space="preserve">, а также в других </w:t>
      </w:r>
      <w:proofErr w:type="spellStart"/>
      <w:r w:rsidR="007A227F">
        <w:t>физкультурно</w:t>
      </w:r>
      <w:proofErr w:type="spellEnd"/>
      <w:r w:rsidR="007A227F">
        <w:t xml:space="preserve"> – оздоровительных и спортивных мероприятиях окружного и городского уровней (Всего более 80 </w:t>
      </w:r>
      <w:r w:rsidR="00234FB5">
        <w:t>соревнован</w:t>
      </w:r>
      <w:r w:rsidR="007A227F">
        <w:t>ий)</w:t>
      </w:r>
      <w:r w:rsidR="001067AB">
        <w:t xml:space="preserve">. </w:t>
      </w:r>
      <w:r w:rsidR="001067AB" w:rsidRPr="00B60568">
        <w:t>Итоговые места в комплексном зачете спартакиады определялись по наименьшей сумме мест, занятых командами районов в каждой из спартакиад и в каждом спортивном празднике. В общем зачете спартакиады «Кубок префекта – 201</w:t>
      </w:r>
      <w:r w:rsidR="001067AB">
        <w:t>6</w:t>
      </w:r>
      <w:r w:rsidR="001067AB" w:rsidRPr="00B60568">
        <w:t xml:space="preserve">» </w:t>
      </w:r>
      <w:proofErr w:type="gramStart"/>
      <w:r w:rsidR="001067AB" w:rsidRPr="00B60568">
        <w:t>Останкинский  район</w:t>
      </w:r>
      <w:proofErr w:type="gramEnd"/>
      <w:r w:rsidR="001067AB" w:rsidRPr="00B60568">
        <w:t xml:space="preserve"> занял 1</w:t>
      </w:r>
      <w:r w:rsidR="001067AB">
        <w:t>3 – е место. Данный результат хуже, чем в 2015 году, так как в текущем году население района было лишено возможности заниматься физкультурой и спортом в</w:t>
      </w:r>
      <w:r w:rsidR="009042B1">
        <w:t xml:space="preserve"> спортивных залах школ района (д</w:t>
      </w:r>
      <w:r w:rsidR="001067AB">
        <w:t xml:space="preserve">иректора школ не желают предоставлять спортзалы для </w:t>
      </w:r>
      <w:proofErr w:type="spellStart"/>
      <w:r w:rsidR="001067AB">
        <w:t>физкультурно</w:t>
      </w:r>
      <w:proofErr w:type="spellEnd"/>
      <w:r w:rsidR="001067AB">
        <w:t xml:space="preserve"> – оздоровительной и спортивной работы с населением на безвозмездной основе) и фитнес – клуба </w:t>
      </w:r>
      <w:proofErr w:type="gramStart"/>
      <w:r w:rsidR="001067AB">
        <w:t>« У</w:t>
      </w:r>
      <w:proofErr w:type="gramEnd"/>
      <w:r w:rsidR="001067AB">
        <w:t xml:space="preserve"> башни» (закрыт). Кроме того, в </w:t>
      </w:r>
      <w:proofErr w:type="gramStart"/>
      <w:r w:rsidR="001067AB">
        <w:t>районе  прекратили</w:t>
      </w:r>
      <w:proofErr w:type="gramEnd"/>
      <w:r w:rsidR="001067AB">
        <w:t xml:space="preserve"> свою деятельность </w:t>
      </w:r>
      <w:r w:rsidR="001067AB" w:rsidRPr="00106B67">
        <w:t xml:space="preserve">НКО </w:t>
      </w:r>
      <w:proofErr w:type="spellStart"/>
      <w:r w:rsidR="001067AB" w:rsidRPr="00106B67">
        <w:t>физкультурно</w:t>
      </w:r>
      <w:proofErr w:type="spellEnd"/>
      <w:r w:rsidR="001067AB" w:rsidRPr="00106B67">
        <w:t xml:space="preserve"> – оздоровительной и спортивной направленности </w:t>
      </w:r>
      <w:r w:rsidR="001067AB">
        <w:t>(</w:t>
      </w:r>
      <w:r w:rsidR="001067AB" w:rsidRPr="00106B67">
        <w:t xml:space="preserve">АНО КСЦ «Мир </w:t>
      </w:r>
      <w:r w:rsidR="001067AB" w:rsidRPr="00106B67">
        <w:lastRenderedPageBreak/>
        <w:t>путешествий»</w:t>
      </w:r>
      <w:r w:rsidR="001067AB">
        <w:t xml:space="preserve"> и</w:t>
      </w:r>
      <w:r w:rsidR="001067AB" w:rsidRPr="00106B67">
        <w:t xml:space="preserve"> НОУ ОСТО СТК «</w:t>
      </w:r>
      <w:proofErr w:type="spellStart"/>
      <w:r w:rsidR="001067AB" w:rsidRPr="00106B67">
        <w:t>Гипромез</w:t>
      </w:r>
      <w:proofErr w:type="spellEnd"/>
      <w:r w:rsidR="001067AB" w:rsidRPr="00106B67">
        <w:t>»</w:t>
      </w:r>
      <w:r w:rsidR="001067AB">
        <w:t xml:space="preserve">), которые оказывали помощь в организации участия команд жителей в окружных спартакиадах. В настоящее время принимаются меры по изменению сложившейся ситуации. Так, например, достигнута договоренность об использовании </w:t>
      </w:r>
      <w:r w:rsidR="00664B01">
        <w:t xml:space="preserve">для </w:t>
      </w:r>
      <w:proofErr w:type="spellStart"/>
      <w:r w:rsidR="00664B01">
        <w:t>физкультурно</w:t>
      </w:r>
      <w:proofErr w:type="spellEnd"/>
      <w:r w:rsidR="00664B01">
        <w:t xml:space="preserve"> – оздоровительной и спортивной работы с населением района </w:t>
      </w:r>
      <w:r w:rsidR="009042B1">
        <w:t xml:space="preserve">игрового спортивного зала спортивного комплекса «Мир», расположенного по </w:t>
      </w:r>
      <w:r w:rsidR="001067AB">
        <w:t>а</w:t>
      </w:r>
      <w:r w:rsidR="00664B01">
        <w:t>дресу: пр-т Мира, 101 «В», стр.3</w:t>
      </w:r>
      <w:r w:rsidR="001067AB">
        <w:t>.</w:t>
      </w:r>
    </w:p>
    <w:p w:rsidR="00AC728E" w:rsidRPr="006F6222" w:rsidRDefault="009042B1" w:rsidP="00AC728E">
      <w:pPr>
        <w:ind w:left="-567" w:firstLine="709"/>
        <w:jc w:val="both"/>
      </w:pPr>
      <w:r>
        <w:t>Анонс и отчет с фотографиями о</w:t>
      </w:r>
      <w:r w:rsidR="00AC728E" w:rsidRPr="006F6222">
        <w:t xml:space="preserve"> спортивно-массовых и праздничных мероприятиях пост</w:t>
      </w:r>
      <w:r w:rsidR="00DE66D2">
        <w:t>оянно освещаются в СМИ: на сайтах ГБУ «СДЦ «Останкино» и</w:t>
      </w:r>
      <w:r>
        <w:t xml:space="preserve"> управы района,</w:t>
      </w:r>
      <w:r w:rsidR="00AC728E" w:rsidRPr="006F6222">
        <w:t xml:space="preserve"> в интернет-газете «Останкинские ведомости». </w:t>
      </w:r>
      <w:r>
        <w:t xml:space="preserve">ГБУ «СДЦ «Останкино» </w:t>
      </w:r>
      <w:r w:rsidR="00FB37ED">
        <w:t xml:space="preserve">налажено </w:t>
      </w:r>
      <w:proofErr w:type="gramStart"/>
      <w:r w:rsidR="00FB37ED">
        <w:t xml:space="preserve">сотрудничество </w:t>
      </w:r>
      <w:r>
        <w:t xml:space="preserve"> </w:t>
      </w:r>
      <w:r w:rsidR="00FB37ED">
        <w:t>с</w:t>
      </w:r>
      <w:proofErr w:type="gramEnd"/>
      <w:r w:rsidR="00FB37ED">
        <w:t xml:space="preserve"> окружной газетой</w:t>
      </w:r>
      <w:r>
        <w:t xml:space="preserve"> «Звездный бульвар» </w:t>
      </w:r>
      <w:r w:rsidR="00FB37ED">
        <w:t xml:space="preserve">и газетой </w:t>
      </w:r>
      <w:r>
        <w:t xml:space="preserve">«Вечерняя Москва». </w:t>
      </w:r>
      <w:r w:rsidR="00AC728E" w:rsidRPr="006F6222">
        <w:t xml:space="preserve">На стендах дворовых спортивных площадок </w:t>
      </w:r>
      <w:r w:rsidR="00DE66D2">
        <w:t>систематически расклеиваются</w:t>
      </w:r>
      <w:r w:rsidR="00AC728E" w:rsidRPr="006F6222">
        <w:t xml:space="preserve"> листовки-объявления с приглашением жителей района принять участие</w:t>
      </w:r>
      <w:r w:rsidR="00F740E7">
        <w:t xml:space="preserve"> в мероприятиях</w:t>
      </w:r>
      <w:r w:rsidR="00AC728E" w:rsidRPr="006F6222">
        <w:t xml:space="preserve">. </w:t>
      </w:r>
    </w:p>
    <w:p w:rsidR="00AC728E" w:rsidRPr="006F6222" w:rsidRDefault="00AC728E" w:rsidP="00AC728E">
      <w:pPr>
        <w:ind w:left="-567" w:firstLine="709"/>
        <w:jc w:val="both"/>
      </w:pPr>
      <w:r w:rsidRPr="006F6222">
        <w:t>Одной из главных проблем в организации физкультурно-</w:t>
      </w:r>
      <w:r w:rsidR="00BB639C">
        <w:t xml:space="preserve">оздоровительной и спортивной </w:t>
      </w:r>
      <w:proofErr w:type="gramStart"/>
      <w:r w:rsidR="00BB639C">
        <w:t xml:space="preserve">работы </w:t>
      </w:r>
      <w:r w:rsidRPr="006F6222">
        <w:t xml:space="preserve"> является</w:t>
      </w:r>
      <w:proofErr w:type="gramEnd"/>
      <w:r w:rsidRPr="006F6222">
        <w:t xml:space="preserve"> недостаток современной спортивной базы. </w:t>
      </w:r>
    </w:p>
    <w:p w:rsidR="00AC728E" w:rsidRPr="006F6222" w:rsidRDefault="00AC728E" w:rsidP="00AC728E">
      <w:pPr>
        <w:ind w:left="-567" w:firstLine="709"/>
        <w:jc w:val="both"/>
      </w:pPr>
      <w:r w:rsidRPr="006F6222">
        <w:t xml:space="preserve">В районе отсутствуют физкультурно-оздоровительные комплексы, бассейны, легкоатлетические манежи, в которых могло бы заниматься физкультурой и спортом большое количество жителей. </w:t>
      </w:r>
    </w:p>
    <w:p w:rsidR="00AC728E" w:rsidRPr="006F6222" w:rsidRDefault="00AC728E" w:rsidP="00AC728E">
      <w:pPr>
        <w:shd w:val="clear" w:color="auto" w:fill="FFFFFF"/>
        <w:ind w:left="-567" w:firstLine="709"/>
        <w:jc w:val="both"/>
        <w:rPr>
          <w:rFonts w:eastAsia="Times New Roman"/>
          <w:b/>
          <w:bCs/>
        </w:rPr>
      </w:pPr>
      <w:r w:rsidRPr="006F6222">
        <w:rPr>
          <w:rFonts w:eastAsia="Times New Roman"/>
        </w:rPr>
        <w:t>По</w:t>
      </w:r>
      <w:r w:rsidR="00562973">
        <w:rPr>
          <w:rFonts w:eastAsia="Times New Roman"/>
        </w:rPr>
        <w:t xml:space="preserve">мещения по ул. </w:t>
      </w:r>
      <w:proofErr w:type="spellStart"/>
      <w:r w:rsidR="00562973">
        <w:rPr>
          <w:rFonts w:eastAsia="Times New Roman"/>
        </w:rPr>
        <w:t>Годовикова</w:t>
      </w:r>
      <w:proofErr w:type="spellEnd"/>
      <w:r w:rsidR="00562973">
        <w:rPr>
          <w:rFonts w:eastAsia="Times New Roman"/>
        </w:rPr>
        <w:t>, д.2,</w:t>
      </w:r>
      <w:r w:rsidRPr="006F6222">
        <w:rPr>
          <w:rFonts w:eastAsia="Times New Roman"/>
        </w:rPr>
        <w:t xml:space="preserve"> Мурманскому пр</w:t>
      </w:r>
      <w:r w:rsidR="00562973">
        <w:rPr>
          <w:rFonts w:eastAsia="Times New Roman"/>
        </w:rPr>
        <w:t>оезду д.18 и ул. Академика Королева д.1</w:t>
      </w:r>
      <w:r w:rsidR="009F316C">
        <w:rPr>
          <w:rFonts w:eastAsia="Times New Roman"/>
        </w:rPr>
        <w:t xml:space="preserve"> являются подвальным</w:t>
      </w:r>
      <w:r w:rsidRPr="006F6222">
        <w:rPr>
          <w:rFonts w:eastAsia="Times New Roman"/>
        </w:rPr>
        <w:t xml:space="preserve"> и цокольным</w:t>
      </w:r>
      <w:r w:rsidR="00562973">
        <w:rPr>
          <w:rFonts w:eastAsia="Times New Roman"/>
        </w:rPr>
        <w:t xml:space="preserve">и, что не позволяет </w:t>
      </w:r>
      <w:r w:rsidRPr="006F6222">
        <w:rPr>
          <w:rFonts w:eastAsia="Times New Roman"/>
        </w:rPr>
        <w:t>полн</w:t>
      </w:r>
      <w:r w:rsidR="005933F5">
        <w:rPr>
          <w:rFonts w:eastAsia="Times New Roman"/>
        </w:rPr>
        <w:t>оценно</w:t>
      </w:r>
      <w:r w:rsidRPr="006F6222">
        <w:rPr>
          <w:rFonts w:eastAsia="Times New Roman"/>
        </w:rPr>
        <w:t xml:space="preserve"> вести </w:t>
      </w:r>
      <w:r w:rsidRPr="006F6222">
        <w:t xml:space="preserve">досуговую, социально-воспитательную, физкультурно-оздоровительную и спортивную </w:t>
      </w:r>
      <w:r w:rsidRPr="006F6222">
        <w:rPr>
          <w:rFonts w:eastAsia="Times New Roman"/>
        </w:rPr>
        <w:t>работу</w:t>
      </w:r>
      <w:r w:rsidR="009F316C">
        <w:rPr>
          <w:rFonts w:eastAsia="Times New Roman"/>
        </w:rPr>
        <w:t xml:space="preserve"> с населением</w:t>
      </w:r>
      <w:r w:rsidRPr="006F6222">
        <w:rPr>
          <w:rFonts w:eastAsia="Times New Roman"/>
        </w:rPr>
        <w:t xml:space="preserve"> по месту жительства.</w:t>
      </w:r>
    </w:p>
    <w:p w:rsidR="00AC728E" w:rsidRPr="006F6222" w:rsidRDefault="00AC728E" w:rsidP="00AC728E">
      <w:pPr>
        <w:shd w:val="clear" w:color="auto" w:fill="FFFFFF"/>
        <w:ind w:left="-567" w:firstLine="709"/>
        <w:jc w:val="both"/>
        <w:rPr>
          <w:rFonts w:eastAsia="Times New Roman"/>
        </w:rPr>
      </w:pPr>
      <w:r w:rsidRPr="006F6222">
        <w:rPr>
          <w:rFonts w:eastAsia="Times New Roman"/>
        </w:rPr>
        <w:t xml:space="preserve">ГБУ «СДЦ «Останкино» не имеет своего спортивного зала, что </w:t>
      </w:r>
      <w:r w:rsidR="00E458C7">
        <w:rPr>
          <w:rFonts w:eastAsia="Times New Roman"/>
        </w:rPr>
        <w:t>препятствуе</w:t>
      </w:r>
      <w:r w:rsidRPr="006F6222">
        <w:rPr>
          <w:rFonts w:eastAsia="Times New Roman"/>
        </w:rPr>
        <w:t>т развитию таких видов спорта</w:t>
      </w:r>
      <w:r w:rsidR="00AE0A3E">
        <w:rPr>
          <w:rFonts w:eastAsia="Times New Roman"/>
        </w:rPr>
        <w:t>,</w:t>
      </w:r>
      <w:bookmarkStart w:id="0" w:name="_GoBack"/>
      <w:bookmarkEnd w:id="0"/>
      <w:r w:rsidRPr="006F6222">
        <w:rPr>
          <w:rFonts w:eastAsia="Times New Roman"/>
        </w:rPr>
        <w:t xml:space="preserve"> как волейбол, баскетбол, мини-футбол</w:t>
      </w:r>
      <w:r w:rsidR="00DE66D2">
        <w:rPr>
          <w:rFonts w:eastAsia="Times New Roman"/>
        </w:rPr>
        <w:t>, настольный теннис</w:t>
      </w:r>
      <w:r w:rsidRPr="006F6222">
        <w:rPr>
          <w:rFonts w:eastAsia="Times New Roman"/>
        </w:rPr>
        <w:t xml:space="preserve"> и др. </w:t>
      </w:r>
    </w:p>
    <w:p w:rsidR="00AC728E" w:rsidRPr="006F6222" w:rsidRDefault="00AC728E" w:rsidP="00AC728E">
      <w:pPr>
        <w:ind w:left="-567" w:firstLine="567"/>
        <w:jc w:val="center"/>
      </w:pPr>
    </w:p>
    <w:p w:rsidR="009925CC" w:rsidRDefault="009925CC">
      <w:r>
        <w:t xml:space="preserve">Директор ГБУ </w:t>
      </w:r>
    </w:p>
    <w:p w:rsidR="00B84410" w:rsidRDefault="009925CC">
      <w:r>
        <w:t xml:space="preserve">«Спортивно </w:t>
      </w:r>
      <w:r w:rsidR="00FB37ED">
        <w:t>– досуговый центр «</w:t>
      </w:r>
      <w:proofErr w:type="gramStart"/>
      <w:r w:rsidR="00FB37ED">
        <w:t>Останкино»</w:t>
      </w:r>
      <w:r w:rsidR="00FB37ED">
        <w:tab/>
      </w:r>
      <w:proofErr w:type="gramEnd"/>
      <w:r w:rsidR="00FB37ED">
        <w:tab/>
      </w:r>
      <w:r w:rsidR="00812B04">
        <w:tab/>
      </w:r>
      <w:r>
        <w:t>Н.В.</w:t>
      </w:r>
      <w:r w:rsidR="00FB37ED">
        <w:t xml:space="preserve"> </w:t>
      </w:r>
      <w:r>
        <w:t>Оськина</w:t>
      </w:r>
    </w:p>
    <w:sectPr w:rsidR="00B8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7111"/>
    <w:multiLevelType w:val="hybridMultilevel"/>
    <w:tmpl w:val="F472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6B38"/>
    <w:multiLevelType w:val="hybridMultilevel"/>
    <w:tmpl w:val="05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849"/>
    <w:multiLevelType w:val="hybridMultilevel"/>
    <w:tmpl w:val="BCF0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C08AD"/>
    <w:multiLevelType w:val="hybridMultilevel"/>
    <w:tmpl w:val="0154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2CB1"/>
    <w:multiLevelType w:val="hybridMultilevel"/>
    <w:tmpl w:val="5F04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C23CC"/>
    <w:multiLevelType w:val="hybridMultilevel"/>
    <w:tmpl w:val="1CEA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8E"/>
    <w:rsid w:val="000130A7"/>
    <w:rsid w:val="00052471"/>
    <w:rsid w:val="0006196E"/>
    <w:rsid w:val="000621BD"/>
    <w:rsid w:val="000837F9"/>
    <w:rsid w:val="00086A7A"/>
    <w:rsid w:val="001067AB"/>
    <w:rsid w:val="002033B9"/>
    <w:rsid w:val="00234FB5"/>
    <w:rsid w:val="00275674"/>
    <w:rsid w:val="002D50FB"/>
    <w:rsid w:val="002F18DD"/>
    <w:rsid w:val="002F1A6A"/>
    <w:rsid w:val="00322256"/>
    <w:rsid w:val="003D29B3"/>
    <w:rsid w:val="0040578F"/>
    <w:rsid w:val="00417E6D"/>
    <w:rsid w:val="004363BA"/>
    <w:rsid w:val="004764EE"/>
    <w:rsid w:val="00562973"/>
    <w:rsid w:val="00580893"/>
    <w:rsid w:val="00587CE3"/>
    <w:rsid w:val="005933F5"/>
    <w:rsid w:val="005D0271"/>
    <w:rsid w:val="005F15F0"/>
    <w:rsid w:val="005F67A4"/>
    <w:rsid w:val="00615382"/>
    <w:rsid w:val="00664B01"/>
    <w:rsid w:val="00667184"/>
    <w:rsid w:val="00671A64"/>
    <w:rsid w:val="00693CE3"/>
    <w:rsid w:val="006D06C8"/>
    <w:rsid w:val="006D5555"/>
    <w:rsid w:val="0070011E"/>
    <w:rsid w:val="00786FBC"/>
    <w:rsid w:val="007A227F"/>
    <w:rsid w:val="007F5C00"/>
    <w:rsid w:val="00812B04"/>
    <w:rsid w:val="0084248B"/>
    <w:rsid w:val="00844F70"/>
    <w:rsid w:val="008B6900"/>
    <w:rsid w:val="009042B1"/>
    <w:rsid w:val="00912B4B"/>
    <w:rsid w:val="0091434F"/>
    <w:rsid w:val="009210CC"/>
    <w:rsid w:val="00953972"/>
    <w:rsid w:val="009925CC"/>
    <w:rsid w:val="00997C99"/>
    <w:rsid w:val="009F316C"/>
    <w:rsid w:val="00AC728E"/>
    <w:rsid w:val="00AE0A3E"/>
    <w:rsid w:val="00B36FE0"/>
    <w:rsid w:val="00B84410"/>
    <w:rsid w:val="00B94802"/>
    <w:rsid w:val="00BB639C"/>
    <w:rsid w:val="00BE78DD"/>
    <w:rsid w:val="00BF2FFF"/>
    <w:rsid w:val="00C15081"/>
    <w:rsid w:val="00C84B0E"/>
    <w:rsid w:val="00C92F1D"/>
    <w:rsid w:val="00CF3653"/>
    <w:rsid w:val="00D354EC"/>
    <w:rsid w:val="00D84F04"/>
    <w:rsid w:val="00DA43E6"/>
    <w:rsid w:val="00DB5450"/>
    <w:rsid w:val="00DB58EF"/>
    <w:rsid w:val="00DE2FF8"/>
    <w:rsid w:val="00DE66D2"/>
    <w:rsid w:val="00E458C7"/>
    <w:rsid w:val="00F740E7"/>
    <w:rsid w:val="00FA3B6B"/>
    <w:rsid w:val="00FB37ED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A6174-4CE6-42AB-8052-88B2EC2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8E"/>
    <w:pPr>
      <w:spacing w:after="0" w:line="240" w:lineRule="auto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8E"/>
    <w:pPr>
      <w:ind w:left="720"/>
      <w:contextualSpacing/>
    </w:pPr>
  </w:style>
  <w:style w:type="table" w:styleId="a4">
    <w:name w:val="Table Grid"/>
    <w:basedOn w:val="a1"/>
    <w:uiPriority w:val="59"/>
    <w:rsid w:val="00AC728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C72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6">
    <w:name w:val="Стиль"/>
    <w:rsid w:val="00921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Марина Анатольевна</dc:creator>
  <cp:lastModifiedBy>Приемная</cp:lastModifiedBy>
  <cp:revision>4</cp:revision>
  <dcterms:created xsi:type="dcterms:W3CDTF">2017-07-14T11:16:00Z</dcterms:created>
  <dcterms:modified xsi:type="dcterms:W3CDTF">2017-07-14T12:28:00Z</dcterms:modified>
</cp:coreProperties>
</file>